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8FFF" w14:textId="77777777" w:rsidR="006D3CF1" w:rsidRPr="006D3CF1" w:rsidRDefault="006D3CF1" w:rsidP="006D3C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3CF1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ชื่อเรื่องภาษาไทย........ (</w:t>
      </w:r>
      <w:r w:rsidRPr="006D3CF1">
        <w:rPr>
          <w:rFonts w:ascii="TH SarabunPSK" w:hAnsi="TH SarabunPSK" w:cs="TH SarabunPSK"/>
          <w:b/>
          <w:bCs/>
          <w:sz w:val="32"/>
          <w:szCs w:val="32"/>
        </w:rPr>
        <w:t xml:space="preserve">TH </w:t>
      </w:r>
      <w:proofErr w:type="spellStart"/>
      <w:r w:rsidRPr="006D3CF1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Pr="006D3C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D3CF1">
        <w:rPr>
          <w:rFonts w:ascii="TH SarabunPSK" w:hAnsi="TH SarabunPSK" w:cs="TH SarabunPSK"/>
          <w:b/>
          <w:bCs/>
          <w:sz w:val="32"/>
          <w:szCs w:val="32"/>
          <w:cs/>
        </w:rPr>
        <w:t>18</w:t>
      </w:r>
      <w:r w:rsidRPr="006D3CF1">
        <w:rPr>
          <w:rFonts w:ascii="TH SarabunPSK" w:hAnsi="TH SarabunPSK" w:cs="TH SarabunPSK"/>
          <w:b/>
          <w:bCs/>
          <w:sz w:val="32"/>
          <w:szCs w:val="32"/>
        </w:rPr>
        <w:t xml:space="preserve"> point </w:t>
      </w:r>
      <w:r w:rsidRPr="006D3CF1">
        <w:rPr>
          <w:rFonts w:ascii="TH SarabunPSK" w:hAnsi="TH SarabunPSK" w:cs="TH SarabunPSK"/>
          <w:b/>
          <w:bCs/>
          <w:sz w:val="32"/>
          <w:szCs w:val="32"/>
          <w:cs/>
        </w:rPr>
        <w:t>ตัวหนา)</w:t>
      </w:r>
      <w:r w:rsidRPr="006D3CF1">
        <w:rPr>
          <w:rFonts w:ascii="TH SarabunPSK" w:hAnsi="TH SarabunPSK" w:cs="TH SarabunPSK"/>
          <w:b/>
          <w:bCs/>
          <w:sz w:val="32"/>
          <w:szCs w:val="32"/>
        </w:rPr>
        <w:t>…………………..</w:t>
      </w:r>
    </w:p>
    <w:p w14:paraId="0423D0C1" w14:textId="77777777" w:rsidR="006D3CF1" w:rsidRPr="006D3CF1" w:rsidRDefault="006D3CF1" w:rsidP="006D3C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3CF1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ชื่อเรื่องภาษาอังกฤษ............(</w:t>
      </w:r>
      <w:r w:rsidRPr="006D3CF1">
        <w:rPr>
          <w:rFonts w:ascii="TH SarabunPSK" w:hAnsi="TH SarabunPSK" w:cs="TH SarabunPSK"/>
          <w:b/>
          <w:bCs/>
          <w:sz w:val="32"/>
          <w:szCs w:val="32"/>
        </w:rPr>
        <w:t xml:space="preserve">TH </w:t>
      </w:r>
      <w:proofErr w:type="spellStart"/>
      <w:r w:rsidRPr="006D3CF1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Pr="006D3C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D3CF1">
        <w:rPr>
          <w:rFonts w:ascii="TH SarabunPSK" w:hAnsi="TH SarabunPSK" w:cs="TH SarabunPSK"/>
          <w:b/>
          <w:bCs/>
          <w:sz w:val="32"/>
          <w:szCs w:val="32"/>
          <w:cs/>
        </w:rPr>
        <w:t>18</w:t>
      </w:r>
      <w:r w:rsidRPr="006D3CF1">
        <w:rPr>
          <w:rFonts w:ascii="TH SarabunPSK" w:hAnsi="TH SarabunPSK" w:cs="TH SarabunPSK"/>
          <w:b/>
          <w:bCs/>
          <w:sz w:val="32"/>
          <w:szCs w:val="32"/>
        </w:rPr>
        <w:t xml:space="preserve"> point </w:t>
      </w:r>
      <w:r w:rsidRPr="006D3CF1">
        <w:rPr>
          <w:rFonts w:ascii="TH SarabunPSK" w:hAnsi="TH SarabunPSK" w:cs="TH SarabunPSK"/>
          <w:b/>
          <w:bCs/>
          <w:sz w:val="32"/>
          <w:szCs w:val="32"/>
          <w:cs/>
        </w:rPr>
        <w:t>ตัวหนา)</w:t>
      </w:r>
      <w:r w:rsidRPr="006D3CF1">
        <w:rPr>
          <w:rFonts w:ascii="TH SarabunPSK" w:hAnsi="TH SarabunPSK" w:cs="TH SarabunPSK"/>
          <w:b/>
          <w:bCs/>
          <w:sz w:val="32"/>
          <w:szCs w:val="32"/>
        </w:rPr>
        <w:t>…….………..</w:t>
      </w:r>
    </w:p>
    <w:p w14:paraId="6D0C288B" w14:textId="77777777" w:rsidR="006D3CF1" w:rsidRPr="006D3CF1" w:rsidRDefault="006D3CF1" w:rsidP="00C80E5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6D3C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67C51B0" w14:textId="77777777" w:rsidR="006D3CF1" w:rsidRPr="006D3CF1" w:rsidRDefault="006D3CF1" w:rsidP="00C80E50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6D3CF1">
        <w:rPr>
          <w:rFonts w:ascii="TH SarabunPSK" w:hAnsi="TH SarabunPSK" w:cs="TH SarabunPSK"/>
          <w:b/>
          <w:bCs/>
          <w:sz w:val="28"/>
          <w:cs/>
        </w:rPr>
        <w:t>ชื่อ-นามสกุล ผู้เขียนบทความ</w:t>
      </w:r>
      <w:r>
        <w:rPr>
          <w:rFonts w:ascii="TH SarabunPSK" w:hAnsi="TH SarabunPSK" w:cs="TH SarabunPSK"/>
          <w:b/>
          <w:bCs/>
          <w:sz w:val="28"/>
          <w:vertAlign w:val="superscript"/>
          <w:cs/>
        </w:rPr>
        <w:t>1</w:t>
      </w:r>
      <w:r w:rsidRPr="006D3CF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C80E50" w:rsidRPr="00C80E50">
        <w:rPr>
          <w:rFonts w:ascii="TH SarabunPSK" w:hAnsi="TH SarabunPSK" w:cs="TH SarabunPSK"/>
          <w:b/>
          <w:bCs/>
          <w:sz w:val="28"/>
          <w:cs/>
        </w:rPr>
        <w:t>ผู้เขียนร่วม</w:t>
      </w:r>
      <w:r w:rsidR="00C80E50" w:rsidRPr="00C80E50">
        <w:rPr>
          <w:rFonts w:ascii="TH SarabunPSK" w:hAnsi="TH SarabunPSK" w:cs="TH SarabunPSK"/>
          <w:b/>
          <w:bCs/>
          <w:sz w:val="28"/>
          <w:vertAlign w:val="superscript"/>
        </w:rPr>
        <w:t>2</w:t>
      </w:r>
      <w:r w:rsidR="00C80E50" w:rsidRPr="00C80E50">
        <w:rPr>
          <w:rFonts w:ascii="TH SarabunPSK" w:hAnsi="TH SarabunPSK" w:cs="TH SarabunPSK"/>
          <w:b/>
          <w:bCs/>
          <w:sz w:val="28"/>
          <w:vertAlign w:val="superscript"/>
          <w:cs/>
        </w:rPr>
        <w:t xml:space="preserve"> </w:t>
      </w:r>
      <w:r w:rsidRPr="006D3CF1">
        <w:rPr>
          <w:rFonts w:ascii="TH SarabunPSK" w:hAnsi="TH SarabunPSK" w:cs="TH SarabunPSK"/>
          <w:b/>
          <w:bCs/>
          <w:sz w:val="28"/>
          <w:cs/>
        </w:rPr>
        <w:t>และ ผู้เขียนร่วม (ถ้ามี)</w:t>
      </w:r>
      <w:r w:rsidR="00C80E50">
        <w:rPr>
          <w:rFonts w:ascii="TH SarabunPSK" w:hAnsi="TH SarabunPSK" w:cs="TH SarabunPSK"/>
          <w:b/>
          <w:bCs/>
          <w:sz w:val="28"/>
          <w:vertAlign w:val="superscript"/>
        </w:rPr>
        <w:t>3</w:t>
      </w:r>
      <w:r>
        <w:rPr>
          <w:rFonts w:ascii="TH SarabunPSK" w:hAnsi="TH SarabunPSK" w:cs="TH SarabunPSK"/>
          <w:b/>
          <w:bCs/>
          <w:sz w:val="28"/>
          <w:vertAlign w:val="superscript"/>
        </w:rPr>
        <w:t>*</w:t>
      </w:r>
    </w:p>
    <w:p w14:paraId="6A5683B5" w14:textId="77777777" w:rsidR="006D3CF1" w:rsidRPr="00C80E50" w:rsidRDefault="006D3CF1" w:rsidP="00C80E50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C80E50">
        <w:rPr>
          <w:rFonts w:ascii="TH SarabunPSK" w:hAnsi="TH SarabunPSK" w:cs="TH SarabunPSK"/>
          <w:b/>
          <w:bCs/>
          <w:sz w:val="28"/>
          <w:cs/>
        </w:rPr>
        <w:t>(</w:t>
      </w:r>
      <w:r w:rsidRPr="00C80E50">
        <w:rPr>
          <w:rFonts w:ascii="TH SarabunPSK" w:hAnsi="TH SarabunPSK" w:cs="TH SarabunPSK"/>
          <w:b/>
          <w:bCs/>
          <w:sz w:val="28"/>
        </w:rPr>
        <w:t xml:space="preserve">TH </w:t>
      </w:r>
      <w:proofErr w:type="spellStart"/>
      <w:r w:rsidRPr="00C80E50">
        <w:rPr>
          <w:rFonts w:ascii="TH SarabunPSK" w:hAnsi="TH SarabunPSK" w:cs="TH SarabunPSK"/>
          <w:b/>
          <w:bCs/>
          <w:sz w:val="28"/>
        </w:rPr>
        <w:t>SarabunPSK</w:t>
      </w:r>
      <w:proofErr w:type="spellEnd"/>
      <w:r w:rsidRPr="00C80E50">
        <w:rPr>
          <w:rFonts w:ascii="TH SarabunPSK" w:hAnsi="TH SarabunPSK" w:cs="TH SarabunPSK"/>
          <w:b/>
          <w:bCs/>
          <w:sz w:val="28"/>
        </w:rPr>
        <w:t xml:space="preserve"> </w:t>
      </w:r>
      <w:r w:rsidR="00C80E50" w:rsidRPr="00C80E50">
        <w:rPr>
          <w:rFonts w:ascii="TH SarabunPSK" w:hAnsi="TH SarabunPSK" w:cs="TH SarabunPSK"/>
          <w:b/>
          <w:bCs/>
          <w:sz w:val="28"/>
          <w:cs/>
        </w:rPr>
        <w:t>1</w:t>
      </w:r>
      <w:r w:rsidR="00C80E50" w:rsidRPr="00C80E50">
        <w:rPr>
          <w:rFonts w:ascii="TH SarabunPSK" w:hAnsi="TH SarabunPSK" w:cs="TH SarabunPSK"/>
          <w:b/>
          <w:bCs/>
          <w:sz w:val="28"/>
        </w:rPr>
        <w:t>4</w:t>
      </w:r>
      <w:r w:rsidRPr="00C80E50">
        <w:rPr>
          <w:rFonts w:ascii="TH SarabunPSK" w:hAnsi="TH SarabunPSK" w:cs="TH SarabunPSK"/>
          <w:b/>
          <w:bCs/>
          <w:sz w:val="28"/>
        </w:rPr>
        <w:t xml:space="preserve"> point </w:t>
      </w:r>
      <w:r w:rsidR="00C80E50">
        <w:rPr>
          <w:rFonts w:ascii="TH SarabunPSK" w:hAnsi="TH SarabunPSK" w:cs="TH SarabunPSK" w:hint="cs"/>
          <w:b/>
          <w:bCs/>
          <w:sz w:val="28"/>
          <w:cs/>
        </w:rPr>
        <w:t xml:space="preserve">ทั้งภาษาไทยและภาษาอังกฤษ </w:t>
      </w:r>
      <w:r w:rsidRPr="00C80E50">
        <w:rPr>
          <w:rFonts w:ascii="TH SarabunPSK" w:hAnsi="TH SarabunPSK" w:cs="TH SarabunPSK"/>
          <w:b/>
          <w:bCs/>
          <w:sz w:val="28"/>
          <w:cs/>
        </w:rPr>
        <w:t>ตัวหนา</w:t>
      </w:r>
      <w:r w:rsidR="00C80E50">
        <w:rPr>
          <w:rFonts w:ascii="TH SarabunPSK" w:hAnsi="TH SarabunPSK" w:cs="TH SarabunPSK" w:hint="cs"/>
          <w:b/>
          <w:bCs/>
          <w:sz w:val="28"/>
          <w:cs/>
        </w:rPr>
        <w:t>ชิดขวา</w:t>
      </w:r>
      <w:r w:rsidRPr="00C80E50">
        <w:rPr>
          <w:rFonts w:ascii="TH SarabunPSK" w:hAnsi="TH SarabunPSK" w:cs="TH SarabunPSK"/>
          <w:b/>
          <w:bCs/>
          <w:sz w:val="28"/>
          <w:cs/>
        </w:rPr>
        <w:t>)...</w:t>
      </w:r>
    </w:p>
    <w:p w14:paraId="1407AE7E" w14:textId="77777777" w:rsidR="006D3CF1" w:rsidRPr="00C80E50" w:rsidRDefault="006D3CF1" w:rsidP="00C80E50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C80E50">
        <w:rPr>
          <w:rFonts w:ascii="TH SarabunPSK" w:hAnsi="TH SarabunPSK" w:cs="TH SarabunPSK"/>
          <w:sz w:val="24"/>
          <w:szCs w:val="24"/>
          <w:vertAlign w:val="superscript"/>
          <w:cs/>
        </w:rPr>
        <w:t>1</w:t>
      </w:r>
      <w:r w:rsidRPr="00C80E50">
        <w:rPr>
          <w:rFonts w:ascii="TH SarabunPSK" w:hAnsi="TH SarabunPSK" w:cs="TH SarabunPSK"/>
          <w:sz w:val="24"/>
          <w:szCs w:val="24"/>
          <w:cs/>
        </w:rPr>
        <w:t xml:space="preserve">นักศึกษาสาขา คณะ </w:t>
      </w:r>
      <w:r w:rsidR="00C80E50">
        <w:rPr>
          <w:rFonts w:ascii="TH SarabunPSK" w:hAnsi="TH SarabunPSK" w:cs="TH SarabunPSK"/>
          <w:sz w:val="24"/>
          <w:szCs w:val="24"/>
          <w:cs/>
        </w:rPr>
        <w:t>มหาวิทยาลัย</w:t>
      </w:r>
      <w:r w:rsidR="00C80E50">
        <w:rPr>
          <w:rFonts w:ascii="TH SarabunPSK" w:hAnsi="TH SarabunPSK" w:cs="TH SarabunPSK" w:hint="cs"/>
          <w:sz w:val="24"/>
          <w:szCs w:val="24"/>
          <w:cs/>
        </w:rPr>
        <w:t>หรือ</w:t>
      </w:r>
      <w:r w:rsidRPr="00C80E50">
        <w:rPr>
          <w:rFonts w:ascii="TH SarabunPSK" w:hAnsi="TH SarabunPSK" w:cs="TH SarabunPSK"/>
          <w:sz w:val="24"/>
          <w:szCs w:val="24"/>
          <w:cs/>
        </w:rPr>
        <w:t>หน่วยงาน (</w:t>
      </w:r>
      <w:r w:rsidRPr="00C80E50">
        <w:rPr>
          <w:rFonts w:ascii="TH SarabunPSK" w:hAnsi="TH SarabunPSK" w:cs="TH SarabunPSK"/>
          <w:sz w:val="24"/>
          <w:szCs w:val="24"/>
        </w:rPr>
        <w:t xml:space="preserve">TH </w:t>
      </w:r>
      <w:proofErr w:type="spellStart"/>
      <w:r w:rsidRPr="00C80E50">
        <w:rPr>
          <w:rFonts w:ascii="TH SarabunPSK" w:hAnsi="TH SarabunPSK" w:cs="TH SarabunPSK"/>
          <w:sz w:val="24"/>
          <w:szCs w:val="24"/>
        </w:rPr>
        <w:t>SarabunPSK</w:t>
      </w:r>
      <w:proofErr w:type="spellEnd"/>
      <w:r w:rsidRPr="00C80E50">
        <w:rPr>
          <w:rFonts w:ascii="TH SarabunPSK" w:hAnsi="TH SarabunPSK" w:cs="TH SarabunPSK"/>
          <w:sz w:val="24"/>
          <w:szCs w:val="24"/>
        </w:rPr>
        <w:t xml:space="preserve"> </w:t>
      </w:r>
      <w:r w:rsidRPr="00C80E50">
        <w:rPr>
          <w:rFonts w:ascii="TH SarabunPSK" w:hAnsi="TH SarabunPSK" w:cs="TH SarabunPSK"/>
          <w:sz w:val="24"/>
          <w:szCs w:val="24"/>
          <w:cs/>
        </w:rPr>
        <w:t>1</w:t>
      </w:r>
      <w:r w:rsidR="00C80E50" w:rsidRPr="00C80E50">
        <w:rPr>
          <w:rFonts w:ascii="TH SarabunPSK" w:hAnsi="TH SarabunPSK" w:cs="TH SarabunPSK"/>
          <w:sz w:val="24"/>
          <w:szCs w:val="24"/>
        </w:rPr>
        <w:t>2</w:t>
      </w:r>
      <w:r w:rsidRPr="00C80E50">
        <w:rPr>
          <w:rFonts w:ascii="TH SarabunPSK" w:hAnsi="TH SarabunPSK" w:cs="TH SarabunPSK"/>
          <w:sz w:val="24"/>
          <w:szCs w:val="24"/>
        </w:rPr>
        <w:t xml:space="preserve"> point) (</w:t>
      </w:r>
      <w:r w:rsidRPr="00C80E50">
        <w:rPr>
          <w:rFonts w:ascii="TH SarabunPSK" w:hAnsi="TH SarabunPSK" w:cs="TH SarabunPSK"/>
          <w:sz w:val="24"/>
          <w:szCs w:val="24"/>
          <w:cs/>
        </w:rPr>
        <w:t>ทั้งภาษาไทยและภาษาอังกฤษ)</w:t>
      </w:r>
    </w:p>
    <w:p w14:paraId="05BDD54B" w14:textId="77777777" w:rsidR="006D3CF1" w:rsidRDefault="006D3CF1" w:rsidP="00C80E50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C80E50">
        <w:rPr>
          <w:rFonts w:ascii="TH SarabunPSK" w:hAnsi="TH SarabunPSK" w:cs="TH SarabunPSK"/>
          <w:sz w:val="24"/>
          <w:szCs w:val="24"/>
          <w:vertAlign w:val="superscript"/>
          <w:cs/>
        </w:rPr>
        <w:t>2</w:t>
      </w:r>
      <w:r w:rsidR="00C80E50">
        <w:rPr>
          <w:rFonts w:ascii="TH SarabunPSK" w:hAnsi="TH SarabunPSK" w:cs="TH SarabunPSK"/>
          <w:sz w:val="24"/>
          <w:szCs w:val="24"/>
          <w:cs/>
        </w:rPr>
        <w:t>อาจารย์สาขา คณะ มหาวิทยาลัย</w:t>
      </w:r>
      <w:r w:rsidR="00C80E50">
        <w:rPr>
          <w:rFonts w:ascii="TH SarabunPSK" w:hAnsi="TH SarabunPSK" w:cs="TH SarabunPSK" w:hint="cs"/>
          <w:sz w:val="24"/>
          <w:szCs w:val="24"/>
          <w:cs/>
        </w:rPr>
        <w:t>หรือ</w:t>
      </w:r>
      <w:r w:rsidRPr="00C80E50">
        <w:rPr>
          <w:rFonts w:ascii="TH SarabunPSK" w:hAnsi="TH SarabunPSK" w:cs="TH SarabunPSK"/>
          <w:sz w:val="24"/>
          <w:szCs w:val="24"/>
          <w:cs/>
        </w:rPr>
        <w:t>หน่วยงาน (</w:t>
      </w:r>
      <w:r w:rsidRPr="00C80E50">
        <w:rPr>
          <w:rFonts w:ascii="TH SarabunPSK" w:hAnsi="TH SarabunPSK" w:cs="TH SarabunPSK"/>
          <w:sz w:val="24"/>
          <w:szCs w:val="24"/>
        </w:rPr>
        <w:t xml:space="preserve">TH </w:t>
      </w:r>
      <w:proofErr w:type="spellStart"/>
      <w:r w:rsidRPr="00C80E50">
        <w:rPr>
          <w:rFonts w:ascii="TH SarabunPSK" w:hAnsi="TH SarabunPSK" w:cs="TH SarabunPSK"/>
          <w:sz w:val="24"/>
          <w:szCs w:val="24"/>
        </w:rPr>
        <w:t>SarabunPSK</w:t>
      </w:r>
      <w:proofErr w:type="spellEnd"/>
      <w:r w:rsidRPr="00C80E50">
        <w:rPr>
          <w:rFonts w:ascii="TH SarabunPSK" w:hAnsi="TH SarabunPSK" w:cs="TH SarabunPSK"/>
          <w:sz w:val="24"/>
          <w:szCs w:val="24"/>
        </w:rPr>
        <w:t xml:space="preserve"> </w:t>
      </w:r>
      <w:r w:rsidRPr="00C80E50">
        <w:rPr>
          <w:rFonts w:ascii="TH SarabunPSK" w:hAnsi="TH SarabunPSK" w:cs="TH SarabunPSK"/>
          <w:sz w:val="24"/>
          <w:szCs w:val="24"/>
          <w:cs/>
        </w:rPr>
        <w:t>1</w:t>
      </w:r>
      <w:r w:rsidR="00C80E50" w:rsidRPr="00C80E50">
        <w:rPr>
          <w:rFonts w:ascii="TH SarabunPSK" w:hAnsi="TH SarabunPSK" w:cs="TH SarabunPSK"/>
          <w:sz w:val="24"/>
          <w:szCs w:val="24"/>
        </w:rPr>
        <w:t>2</w:t>
      </w:r>
      <w:r w:rsidRPr="00C80E50">
        <w:rPr>
          <w:rFonts w:ascii="TH SarabunPSK" w:hAnsi="TH SarabunPSK" w:cs="TH SarabunPSK"/>
          <w:sz w:val="24"/>
          <w:szCs w:val="24"/>
        </w:rPr>
        <w:t xml:space="preserve"> point) (</w:t>
      </w:r>
      <w:r w:rsidRPr="00C80E50">
        <w:rPr>
          <w:rFonts w:ascii="TH SarabunPSK" w:hAnsi="TH SarabunPSK" w:cs="TH SarabunPSK"/>
          <w:sz w:val="24"/>
          <w:szCs w:val="24"/>
          <w:cs/>
        </w:rPr>
        <w:t>ทั้งภาษาไทยและภาษาอังกฤษ)</w:t>
      </w:r>
    </w:p>
    <w:p w14:paraId="5EAC5697" w14:textId="77777777" w:rsidR="00C80E50" w:rsidRPr="00C80E50" w:rsidRDefault="00C80E50" w:rsidP="00C80E50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vertAlign w:val="superscript"/>
        </w:rPr>
        <w:t>3</w:t>
      </w:r>
      <w:r>
        <w:rPr>
          <w:rFonts w:ascii="TH SarabunPSK" w:hAnsi="TH SarabunPSK" w:cs="TH SarabunPSK" w:hint="cs"/>
          <w:sz w:val="24"/>
          <w:szCs w:val="24"/>
          <w:cs/>
        </w:rPr>
        <w:t>ผู้ช่วยศาสตรา</w:t>
      </w:r>
      <w:r>
        <w:rPr>
          <w:rFonts w:ascii="TH SarabunPSK" w:hAnsi="TH SarabunPSK" w:cs="TH SarabunPSK"/>
          <w:sz w:val="24"/>
          <w:szCs w:val="24"/>
          <w:cs/>
        </w:rPr>
        <w:t>จารย์สาขา คณะ มหาวิทยาลัย</w:t>
      </w:r>
      <w:r>
        <w:rPr>
          <w:rFonts w:ascii="TH SarabunPSK" w:hAnsi="TH SarabunPSK" w:cs="TH SarabunPSK" w:hint="cs"/>
          <w:sz w:val="24"/>
          <w:szCs w:val="24"/>
          <w:cs/>
        </w:rPr>
        <w:t>หรือ</w:t>
      </w:r>
      <w:r w:rsidRPr="00C80E50">
        <w:rPr>
          <w:rFonts w:ascii="TH SarabunPSK" w:hAnsi="TH SarabunPSK" w:cs="TH SarabunPSK"/>
          <w:sz w:val="24"/>
          <w:szCs w:val="24"/>
          <w:cs/>
        </w:rPr>
        <w:t>หน่วยงาน (</w:t>
      </w:r>
      <w:r w:rsidRPr="00C80E50">
        <w:rPr>
          <w:rFonts w:ascii="TH SarabunPSK" w:hAnsi="TH SarabunPSK" w:cs="TH SarabunPSK"/>
          <w:sz w:val="24"/>
          <w:szCs w:val="24"/>
        </w:rPr>
        <w:t xml:space="preserve">TH </w:t>
      </w:r>
      <w:proofErr w:type="spellStart"/>
      <w:r w:rsidRPr="00C80E50">
        <w:rPr>
          <w:rFonts w:ascii="TH SarabunPSK" w:hAnsi="TH SarabunPSK" w:cs="TH SarabunPSK"/>
          <w:sz w:val="24"/>
          <w:szCs w:val="24"/>
        </w:rPr>
        <w:t>SarabunPSK</w:t>
      </w:r>
      <w:proofErr w:type="spellEnd"/>
      <w:r w:rsidRPr="00C80E50">
        <w:rPr>
          <w:rFonts w:ascii="TH SarabunPSK" w:hAnsi="TH SarabunPSK" w:cs="TH SarabunPSK"/>
          <w:sz w:val="24"/>
          <w:szCs w:val="24"/>
        </w:rPr>
        <w:t xml:space="preserve"> </w:t>
      </w:r>
      <w:r w:rsidRPr="00C80E50">
        <w:rPr>
          <w:rFonts w:ascii="TH SarabunPSK" w:hAnsi="TH SarabunPSK" w:cs="TH SarabunPSK"/>
          <w:sz w:val="24"/>
          <w:szCs w:val="24"/>
          <w:cs/>
        </w:rPr>
        <w:t>1</w:t>
      </w:r>
      <w:r w:rsidRPr="00C80E50">
        <w:rPr>
          <w:rFonts w:ascii="TH SarabunPSK" w:hAnsi="TH SarabunPSK" w:cs="TH SarabunPSK"/>
          <w:sz w:val="24"/>
          <w:szCs w:val="24"/>
        </w:rPr>
        <w:t>2 point) (</w:t>
      </w:r>
      <w:r w:rsidRPr="00C80E50">
        <w:rPr>
          <w:rFonts w:ascii="TH SarabunPSK" w:hAnsi="TH SarabunPSK" w:cs="TH SarabunPSK"/>
          <w:sz w:val="24"/>
          <w:szCs w:val="24"/>
          <w:cs/>
        </w:rPr>
        <w:t>ทั้งภาษาไทยและภาษาอังกฤษ)</w:t>
      </w:r>
    </w:p>
    <w:p w14:paraId="1482CF7A" w14:textId="77777777" w:rsidR="006D3CF1" w:rsidRPr="00C80E50" w:rsidRDefault="006D3CF1" w:rsidP="00C80E50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C80E50">
        <w:rPr>
          <w:rFonts w:ascii="TH SarabunPSK" w:hAnsi="TH SarabunPSK" w:cs="TH SarabunPSK"/>
          <w:sz w:val="24"/>
          <w:szCs w:val="24"/>
          <w:vertAlign w:val="superscript"/>
          <w:cs/>
        </w:rPr>
        <w:t>*</w:t>
      </w:r>
      <w:r w:rsidRPr="00C80E50">
        <w:rPr>
          <w:rFonts w:ascii="TH SarabunPSK" w:hAnsi="TH SarabunPSK" w:cs="TH SarabunPSK"/>
          <w:sz w:val="24"/>
          <w:szCs w:val="24"/>
        </w:rPr>
        <w:t>Corresponding author, E-mail: cijournal@cmu.ac.th</w:t>
      </w:r>
      <w:r w:rsidRPr="00C80E5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C80E50">
        <w:rPr>
          <w:rFonts w:ascii="TH SarabunPSK" w:hAnsi="TH SarabunPSK" w:cs="TH SarabunPSK"/>
          <w:sz w:val="24"/>
          <w:szCs w:val="24"/>
        </w:rPr>
        <w:t>(</w:t>
      </w:r>
      <w:r w:rsidRPr="00C80E50">
        <w:rPr>
          <w:rFonts w:ascii="TH SarabunPSK" w:hAnsi="TH SarabunPSK" w:cs="TH SarabunPSK"/>
          <w:sz w:val="24"/>
          <w:szCs w:val="24"/>
          <w:cs/>
        </w:rPr>
        <w:t xml:space="preserve">ใส่คนเดียว </w:t>
      </w:r>
      <w:r w:rsidRPr="00C80E50">
        <w:rPr>
          <w:rFonts w:ascii="TH SarabunPSK" w:hAnsi="TH SarabunPSK" w:cs="TH SarabunPSK"/>
          <w:sz w:val="24"/>
          <w:szCs w:val="24"/>
        </w:rPr>
        <w:t xml:space="preserve">TH </w:t>
      </w:r>
      <w:proofErr w:type="spellStart"/>
      <w:r w:rsidRPr="00C80E50">
        <w:rPr>
          <w:rFonts w:ascii="TH SarabunPSK" w:hAnsi="TH SarabunPSK" w:cs="TH SarabunPSK"/>
          <w:sz w:val="24"/>
          <w:szCs w:val="24"/>
        </w:rPr>
        <w:t>SarabunPSK</w:t>
      </w:r>
      <w:proofErr w:type="spellEnd"/>
      <w:r w:rsidRPr="00C80E50">
        <w:rPr>
          <w:rFonts w:ascii="TH SarabunPSK" w:hAnsi="TH SarabunPSK" w:cs="TH SarabunPSK"/>
          <w:sz w:val="24"/>
          <w:szCs w:val="24"/>
        </w:rPr>
        <w:t xml:space="preserve"> </w:t>
      </w:r>
      <w:r w:rsidRPr="00C80E50">
        <w:rPr>
          <w:rFonts w:ascii="TH SarabunPSK" w:hAnsi="TH SarabunPSK" w:cs="TH SarabunPSK"/>
          <w:sz w:val="24"/>
          <w:szCs w:val="24"/>
          <w:cs/>
        </w:rPr>
        <w:t>1</w:t>
      </w:r>
      <w:r w:rsidR="00C80E50" w:rsidRPr="00C80E50">
        <w:rPr>
          <w:rFonts w:ascii="TH SarabunPSK" w:hAnsi="TH SarabunPSK" w:cs="TH SarabunPSK"/>
          <w:sz w:val="24"/>
          <w:szCs w:val="24"/>
        </w:rPr>
        <w:t>2</w:t>
      </w:r>
      <w:r w:rsidRPr="00C80E50">
        <w:rPr>
          <w:rFonts w:ascii="TH SarabunPSK" w:hAnsi="TH SarabunPSK" w:cs="TH SarabunPSK"/>
          <w:sz w:val="24"/>
          <w:szCs w:val="24"/>
        </w:rPr>
        <w:t xml:space="preserve"> point)</w:t>
      </w:r>
    </w:p>
    <w:p w14:paraId="795E2F05" w14:textId="77777777" w:rsidR="006D3CF1" w:rsidRPr="006D3CF1" w:rsidRDefault="006D3CF1" w:rsidP="006D3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3EB965" w14:textId="77777777" w:rsidR="006D3CF1" w:rsidRPr="006D3CF1" w:rsidRDefault="006D3CF1" w:rsidP="006D3C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3CF1">
        <w:rPr>
          <w:rFonts w:ascii="TH SarabunPSK" w:hAnsi="TH SarabunPSK" w:cs="TH SarabunPSK"/>
          <w:b/>
          <w:bCs/>
          <w:sz w:val="32"/>
          <w:szCs w:val="32"/>
          <w:cs/>
        </w:rPr>
        <w:t>บทคัดย่อ ...(</w:t>
      </w:r>
      <w:r w:rsidRPr="006D3CF1">
        <w:rPr>
          <w:rFonts w:ascii="TH SarabunPSK" w:hAnsi="TH SarabunPSK" w:cs="TH SarabunPSK"/>
          <w:b/>
          <w:bCs/>
          <w:sz w:val="32"/>
          <w:szCs w:val="32"/>
        </w:rPr>
        <w:t xml:space="preserve">TH </w:t>
      </w:r>
      <w:proofErr w:type="spellStart"/>
      <w:r w:rsidRPr="006D3CF1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Pr="006D3C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D3CF1">
        <w:rPr>
          <w:rFonts w:ascii="TH SarabunPSK" w:hAnsi="TH SarabunPSK" w:cs="TH SarabunPSK"/>
          <w:b/>
          <w:bCs/>
          <w:sz w:val="32"/>
          <w:szCs w:val="32"/>
          <w:cs/>
        </w:rPr>
        <w:t>16</w:t>
      </w:r>
      <w:r w:rsidRPr="006D3CF1">
        <w:rPr>
          <w:rFonts w:ascii="TH SarabunPSK" w:hAnsi="TH SarabunPSK" w:cs="TH SarabunPSK"/>
          <w:b/>
          <w:bCs/>
          <w:sz w:val="32"/>
          <w:szCs w:val="32"/>
        </w:rPr>
        <w:t xml:space="preserve"> point </w:t>
      </w:r>
      <w:r w:rsidRPr="006D3CF1">
        <w:rPr>
          <w:rFonts w:ascii="TH SarabunPSK" w:hAnsi="TH SarabunPSK" w:cs="TH SarabunPSK"/>
          <w:b/>
          <w:bCs/>
          <w:sz w:val="32"/>
          <w:szCs w:val="32"/>
          <w:cs/>
        </w:rPr>
        <w:t>ตัวหนา)</w:t>
      </w:r>
      <w:r w:rsidRPr="006D3CF1">
        <w:rPr>
          <w:rFonts w:ascii="TH SarabunPSK" w:hAnsi="TH SarabunPSK" w:cs="TH SarabunPSK"/>
          <w:b/>
          <w:bCs/>
          <w:sz w:val="32"/>
          <w:szCs w:val="32"/>
        </w:rPr>
        <w:t>…</w:t>
      </w:r>
    </w:p>
    <w:p w14:paraId="5A5B24CB" w14:textId="77777777" w:rsidR="006D3CF1" w:rsidRPr="006D3CF1" w:rsidRDefault="006D3CF1" w:rsidP="006D3CF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D3CF1">
        <w:rPr>
          <w:rFonts w:ascii="TH SarabunPSK" w:hAnsi="TH SarabunPSK" w:cs="TH SarabunPSK"/>
          <w:sz w:val="28"/>
          <w:cs/>
        </w:rPr>
        <w:t>บทคัดย่อของบทความ ควรมีเพียงย่อหน้าเดียว ความย</w:t>
      </w:r>
      <w:r w:rsidR="00C80E50">
        <w:rPr>
          <w:rFonts w:ascii="TH SarabunPSK" w:hAnsi="TH SarabunPSK" w:cs="TH SarabunPSK"/>
          <w:sz w:val="28"/>
          <w:cs/>
        </w:rPr>
        <w:t xml:space="preserve">าวไม่ควรเกิน 250 คำ หรือประมาณ </w:t>
      </w:r>
      <w:r w:rsidR="00C80E50">
        <w:rPr>
          <w:rFonts w:ascii="TH SarabunPSK" w:hAnsi="TH SarabunPSK" w:cs="TH SarabunPSK"/>
          <w:sz w:val="28"/>
        </w:rPr>
        <w:t>10</w:t>
      </w:r>
      <w:r w:rsidRPr="006D3CF1">
        <w:rPr>
          <w:rFonts w:ascii="TH SarabunPSK" w:hAnsi="TH SarabunPSK" w:cs="TH SarabunPSK"/>
          <w:sz w:val="28"/>
          <w:cs/>
        </w:rPr>
        <w:t xml:space="preserve"> บรรทัด              หมายเหตุ เนื้อหาส่วนนี้รวมทั้งบทคัดย่อทั้งภาษาไทยและบทคัดย่อภาษาอังกฤษ รวมกันแล้วไม่เกิน 1 หน้ากระดาษ ต้องอยู่ในหน้าเดียวกันเท่านั้น ...................(</w:t>
      </w:r>
      <w:r w:rsidRPr="006D3CF1">
        <w:rPr>
          <w:rFonts w:ascii="TH SarabunPSK" w:hAnsi="TH SarabunPSK" w:cs="TH SarabunPSK"/>
          <w:sz w:val="28"/>
        </w:rPr>
        <w:t xml:space="preserve">TH </w:t>
      </w:r>
      <w:proofErr w:type="spellStart"/>
      <w:r w:rsidRPr="006D3CF1">
        <w:rPr>
          <w:rFonts w:ascii="TH SarabunPSK" w:hAnsi="TH SarabunPSK" w:cs="TH SarabunPSK"/>
          <w:sz w:val="28"/>
        </w:rPr>
        <w:t>SarabunPSK</w:t>
      </w:r>
      <w:proofErr w:type="spellEnd"/>
      <w:r w:rsidRPr="006D3CF1">
        <w:rPr>
          <w:rFonts w:ascii="TH SarabunPSK" w:hAnsi="TH SarabunPSK" w:cs="TH SarabunPSK"/>
          <w:sz w:val="28"/>
        </w:rPr>
        <w:t xml:space="preserve"> </w:t>
      </w:r>
      <w:r w:rsidRPr="006D3CF1">
        <w:rPr>
          <w:rFonts w:ascii="TH SarabunPSK" w:hAnsi="TH SarabunPSK" w:cs="TH SarabunPSK"/>
          <w:sz w:val="28"/>
          <w:cs/>
        </w:rPr>
        <w:t>14</w:t>
      </w:r>
      <w:r w:rsidRPr="006D3CF1">
        <w:rPr>
          <w:rFonts w:ascii="TH SarabunPSK" w:hAnsi="TH SarabunPSK" w:cs="TH SarabunPSK"/>
          <w:sz w:val="28"/>
        </w:rPr>
        <w:t xml:space="preserve"> </w:t>
      </w:r>
      <w:proofErr w:type="gramStart"/>
      <w:r w:rsidRPr="006D3CF1">
        <w:rPr>
          <w:rFonts w:ascii="TH SarabunPSK" w:hAnsi="TH SarabunPSK" w:cs="TH SarabunPSK"/>
          <w:sz w:val="28"/>
        </w:rPr>
        <w:t>point )</w:t>
      </w:r>
      <w:proofErr w:type="gramEnd"/>
      <w:r w:rsidRPr="006D3CF1">
        <w:rPr>
          <w:rFonts w:ascii="TH SarabunPSK" w:hAnsi="TH SarabunPSK" w:cs="TH SarabunPSK"/>
          <w:sz w:val="28"/>
        </w:rPr>
        <w:t>……..……..</w:t>
      </w:r>
    </w:p>
    <w:p w14:paraId="759F560F" w14:textId="77777777" w:rsidR="006D3CF1" w:rsidRPr="006D3CF1" w:rsidRDefault="006D3CF1" w:rsidP="006D3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B5873D" w14:textId="77777777" w:rsidR="006D3CF1" w:rsidRPr="006D3CF1" w:rsidRDefault="006D3CF1" w:rsidP="006D3CF1">
      <w:pPr>
        <w:spacing w:after="0" w:line="240" w:lineRule="auto"/>
        <w:rPr>
          <w:rFonts w:ascii="TH SarabunPSK" w:hAnsi="TH SarabunPSK" w:cs="TH SarabunPSK"/>
          <w:sz w:val="28"/>
        </w:rPr>
      </w:pPr>
      <w:r w:rsidRPr="006D3CF1">
        <w:rPr>
          <w:rFonts w:ascii="TH SarabunPSK" w:hAnsi="TH SarabunPSK" w:cs="TH SarabunPSK"/>
          <w:b/>
          <w:bCs/>
          <w:sz w:val="28"/>
          <w:cs/>
        </w:rPr>
        <w:t>คำสำคัญ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6D3CF1">
        <w:rPr>
          <w:rFonts w:ascii="TH SarabunPSK" w:hAnsi="TH SarabunPSK" w:cs="TH SarabunPSK"/>
          <w:b/>
          <w:bCs/>
          <w:sz w:val="28"/>
          <w:cs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D3CF1">
        <w:rPr>
          <w:rFonts w:ascii="TH SarabunPSK" w:hAnsi="TH SarabunPSK" w:cs="TH SarabunPSK"/>
          <w:sz w:val="28"/>
          <w:cs/>
        </w:rPr>
        <w:t xml:space="preserve">ทั้งภาษาไทยและภาษาอังกฤษ เป็นคำที่สามารถใช้ในการสืบค้นในระบบฐานข้อมูล </w:t>
      </w:r>
    </w:p>
    <w:p w14:paraId="5B1230DC" w14:textId="77777777" w:rsidR="006D3CF1" w:rsidRPr="006D3CF1" w:rsidRDefault="006D3CF1" w:rsidP="006D3CF1">
      <w:pPr>
        <w:spacing w:after="0" w:line="240" w:lineRule="auto"/>
        <w:rPr>
          <w:rFonts w:ascii="TH SarabunPSK" w:hAnsi="TH SarabunPSK" w:cs="TH SarabunPSK"/>
          <w:sz w:val="28"/>
        </w:rPr>
      </w:pPr>
      <w:r w:rsidRPr="006D3CF1">
        <w:rPr>
          <w:rFonts w:ascii="TH SarabunPSK" w:hAnsi="TH SarabunPSK" w:cs="TH SarabunPSK"/>
          <w:sz w:val="28"/>
          <w:cs/>
        </w:rPr>
        <w:t xml:space="preserve">              ควรจะมีอย่างน้อย ไม่เกิน 3-5 คำ  ..............(</w:t>
      </w:r>
      <w:r w:rsidRPr="006D3CF1">
        <w:rPr>
          <w:rFonts w:ascii="TH SarabunPSK" w:hAnsi="TH SarabunPSK" w:cs="TH SarabunPSK"/>
          <w:sz w:val="28"/>
        </w:rPr>
        <w:t xml:space="preserve">TH </w:t>
      </w:r>
      <w:proofErr w:type="spellStart"/>
      <w:r w:rsidRPr="006D3CF1">
        <w:rPr>
          <w:rFonts w:ascii="TH SarabunPSK" w:hAnsi="TH SarabunPSK" w:cs="TH SarabunPSK"/>
          <w:sz w:val="28"/>
        </w:rPr>
        <w:t>SarabunPSK</w:t>
      </w:r>
      <w:proofErr w:type="spellEnd"/>
      <w:r w:rsidRPr="006D3CF1">
        <w:rPr>
          <w:rFonts w:ascii="TH SarabunPSK" w:hAnsi="TH SarabunPSK" w:cs="TH SarabunPSK"/>
          <w:sz w:val="28"/>
        </w:rPr>
        <w:t xml:space="preserve"> </w:t>
      </w:r>
      <w:r w:rsidRPr="006D3CF1">
        <w:rPr>
          <w:rFonts w:ascii="TH SarabunPSK" w:hAnsi="TH SarabunPSK" w:cs="TH SarabunPSK"/>
          <w:sz w:val="28"/>
          <w:cs/>
        </w:rPr>
        <w:t>14</w:t>
      </w:r>
      <w:r w:rsidRPr="006D3CF1">
        <w:rPr>
          <w:rFonts w:ascii="TH SarabunPSK" w:hAnsi="TH SarabunPSK" w:cs="TH SarabunPSK"/>
          <w:sz w:val="28"/>
        </w:rPr>
        <w:t xml:space="preserve"> point)…….………..</w:t>
      </w:r>
    </w:p>
    <w:p w14:paraId="63E951F2" w14:textId="77777777" w:rsidR="006D3CF1" w:rsidRPr="006D3CF1" w:rsidRDefault="006D3CF1" w:rsidP="006D3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F98B95" w14:textId="77777777" w:rsidR="006D3CF1" w:rsidRPr="006D3CF1" w:rsidRDefault="006D3CF1" w:rsidP="006D3C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3CF1">
        <w:rPr>
          <w:rFonts w:ascii="TH SarabunPSK" w:hAnsi="TH SarabunPSK" w:cs="TH SarabunPSK"/>
          <w:b/>
          <w:bCs/>
          <w:sz w:val="32"/>
          <w:szCs w:val="32"/>
        </w:rPr>
        <w:t xml:space="preserve">Abstract </w:t>
      </w:r>
      <w:proofErr w:type="gramStart"/>
      <w:r w:rsidRPr="006D3CF1">
        <w:rPr>
          <w:rFonts w:ascii="TH SarabunPSK" w:hAnsi="TH SarabunPSK" w:cs="TH SarabunPSK"/>
          <w:b/>
          <w:bCs/>
          <w:sz w:val="32"/>
          <w:szCs w:val="32"/>
        </w:rPr>
        <w:t>…(</w:t>
      </w:r>
      <w:proofErr w:type="gramEnd"/>
      <w:r w:rsidRPr="006D3CF1">
        <w:rPr>
          <w:rFonts w:ascii="TH SarabunPSK" w:hAnsi="TH SarabunPSK" w:cs="TH SarabunPSK"/>
          <w:b/>
          <w:bCs/>
          <w:sz w:val="32"/>
          <w:szCs w:val="32"/>
        </w:rPr>
        <w:t xml:space="preserve">TH </w:t>
      </w:r>
      <w:proofErr w:type="spellStart"/>
      <w:r w:rsidRPr="006D3CF1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Pr="006D3C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D3CF1">
        <w:rPr>
          <w:rFonts w:ascii="TH SarabunPSK" w:hAnsi="TH SarabunPSK" w:cs="TH SarabunPSK"/>
          <w:b/>
          <w:bCs/>
          <w:sz w:val="32"/>
          <w:szCs w:val="32"/>
          <w:cs/>
        </w:rPr>
        <w:t>16</w:t>
      </w:r>
      <w:r w:rsidRPr="006D3CF1">
        <w:rPr>
          <w:rFonts w:ascii="TH SarabunPSK" w:hAnsi="TH SarabunPSK" w:cs="TH SarabunPSK"/>
          <w:b/>
          <w:bCs/>
          <w:sz w:val="32"/>
          <w:szCs w:val="32"/>
        </w:rPr>
        <w:t xml:space="preserve"> point </w:t>
      </w:r>
      <w:r w:rsidRPr="006D3CF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ตัวหนา) </w:t>
      </w:r>
      <w:r w:rsidRPr="006D3CF1">
        <w:rPr>
          <w:rFonts w:ascii="TH SarabunPSK" w:hAnsi="TH SarabunPSK" w:cs="TH SarabunPSK"/>
          <w:b/>
          <w:bCs/>
          <w:sz w:val="32"/>
          <w:szCs w:val="32"/>
        </w:rPr>
        <w:t>…</w:t>
      </w:r>
    </w:p>
    <w:p w14:paraId="686C7E5C" w14:textId="77777777" w:rsidR="006D3CF1" w:rsidRPr="006D3CF1" w:rsidRDefault="006D3CF1" w:rsidP="006D3CF1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6D3CF1">
        <w:rPr>
          <w:rFonts w:ascii="TH SarabunPSK" w:hAnsi="TH SarabunPSK" w:cs="TH SarabunPSK"/>
          <w:sz w:val="28"/>
        </w:rPr>
        <w:t>The Purposes of this research were to……</w:t>
      </w:r>
      <w:r w:rsidR="00C80E50">
        <w:rPr>
          <w:rFonts w:ascii="TH SarabunPSK" w:hAnsi="TH SarabunPSK" w:cs="TH SarabunPSK"/>
          <w:sz w:val="28"/>
        </w:rPr>
        <w:t>………………………………………………………………………………………………</w:t>
      </w:r>
    </w:p>
    <w:p w14:paraId="25388835" w14:textId="77777777" w:rsidR="006D3CF1" w:rsidRPr="006D3CF1" w:rsidRDefault="006D3CF1" w:rsidP="006D3CF1">
      <w:pPr>
        <w:spacing w:after="0" w:line="240" w:lineRule="auto"/>
        <w:rPr>
          <w:rFonts w:ascii="TH SarabunPSK" w:hAnsi="TH SarabunPSK" w:cs="TH SarabunPSK"/>
          <w:sz w:val="28"/>
        </w:rPr>
      </w:pPr>
      <w:r w:rsidRPr="006D3CF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  <w:r w:rsidR="00C80E50">
        <w:rPr>
          <w:rFonts w:ascii="TH SarabunPSK" w:hAnsi="TH SarabunPSK" w:cs="TH SarabunPSK" w:hint="cs"/>
          <w:sz w:val="28"/>
          <w:cs/>
        </w:rPr>
        <w:t>.............</w:t>
      </w:r>
      <w:r w:rsidRPr="006D3CF1">
        <w:rPr>
          <w:rFonts w:ascii="TH SarabunPSK" w:hAnsi="TH SarabunPSK" w:cs="TH SarabunPSK"/>
          <w:sz w:val="28"/>
          <w:cs/>
        </w:rPr>
        <w:t>.</w:t>
      </w:r>
    </w:p>
    <w:p w14:paraId="04CE2B9B" w14:textId="77777777" w:rsidR="006D3CF1" w:rsidRPr="006D3CF1" w:rsidRDefault="006D3CF1" w:rsidP="006D3CF1">
      <w:pPr>
        <w:spacing w:after="0" w:line="240" w:lineRule="auto"/>
        <w:rPr>
          <w:rFonts w:ascii="TH SarabunPSK" w:hAnsi="TH SarabunPSK" w:cs="TH SarabunPSK"/>
          <w:sz w:val="28"/>
        </w:rPr>
      </w:pPr>
      <w:r w:rsidRPr="006D3CF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  <w:r w:rsidR="00C80E50">
        <w:rPr>
          <w:rFonts w:ascii="TH SarabunPSK" w:hAnsi="TH SarabunPSK" w:cs="TH SarabunPSK" w:hint="cs"/>
          <w:sz w:val="28"/>
          <w:cs/>
        </w:rPr>
        <w:t>..............</w:t>
      </w:r>
      <w:r w:rsidRPr="006D3CF1">
        <w:rPr>
          <w:rFonts w:ascii="TH SarabunPSK" w:hAnsi="TH SarabunPSK" w:cs="TH SarabunPSK"/>
          <w:sz w:val="28"/>
          <w:cs/>
        </w:rPr>
        <w:t>.</w:t>
      </w:r>
    </w:p>
    <w:p w14:paraId="746B7E52" w14:textId="77777777" w:rsidR="006D3CF1" w:rsidRPr="006D3CF1" w:rsidRDefault="006D3CF1" w:rsidP="006D3CF1">
      <w:pPr>
        <w:spacing w:after="0" w:line="240" w:lineRule="auto"/>
        <w:rPr>
          <w:rFonts w:ascii="TH SarabunPSK" w:hAnsi="TH SarabunPSK" w:cs="TH SarabunPSK"/>
          <w:sz w:val="28"/>
        </w:rPr>
      </w:pPr>
      <w:r w:rsidRPr="006D3CF1">
        <w:rPr>
          <w:rFonts w:ascii="TH SarabunPSK" w:hAnsi="TH SarabunPSK" w:cs="TH SarabunPSK"/>
          <w:sz w:val="28"/>
          <w:cs/>
        </w:rPr>
        <w:t>...................(</w:t>
      </w:r>
      <w:r w:rsidRPr="006D3CF1">
        <w:rPr>
          <w:rFonts w:ascii="TH SarabunPSK" w:hAnsi="TH SarabunPSK" w:cs="TH SarabunPSK"/>
          <w:sz w:val="28"/>
        </w:rPr>
        <w:t xml:space="preserve">TH </w:t>
      </w:r>
      <w:proofErr w:type="spellStart"/>
      <w:r w:rsidRPr="006D3CF1">
        <w:rPr>
          <w:rFonts w:ascii="TH SarabunPSK" w:hAnsi="TH SarabunPSK" w:cs="TH SarabunPSK"/>
          <w:sz w:val="28"/>
        </w:rPr>
        <w:t>SarabunPSK</w:t>
      </w:r>
      <w:proofErr w:type="spellEnd"/>
      <w:r w:rsidRPr="006D3CF1">
        <w:rPr>
          <w:rFonts w:ascii="TH SarabunPSK" w:hAnsi="TH SarabunPSK" w:cs="TH SarabunPSK"/>
          <w:sz w:val="28"/>
        </w:rPr>
        <w:t xml:space="preserve"> </w:t>
      </w:r>
      <w:r w:rsidRPr="006D3CF1">
        <w:rPr>
          <w:rFonts w:ascii="TH SarabunPSK" w:hAnsi="TH SarabunPSK" w:cs="TH SarabunPSK"/>
          <w:sz w:val="28"/>
          <w:cs/>
        </w:rPr>
        <w:t>14</w:t>
      </w:r>
      <w:r w:rsidRPr="006D3CF1">
        <w:rPr>
          <w:rFonts w:ascii="TH SarabunPSK" w:hAnsi="TH SarabunPSK" w:cs="TH SarabunPSK"/>
          <w:sz w:val="28"/>
        </w:rPr>
        <w:t xml:space="preserve"> point)……..……..</w:t>
      </w:r>
    </w:p>
    <w:p w14:paraId="5ADA05A6" w14:textId="77777777" w:rsidR="006D3CF1" w:rsidRPr="006D3CF1" w:rsidRDefault="006D3CF1" w:rsidP="006D3CF1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917A6DD" w14:textId="77777777" w:rsidR="006D3CF1" w:rsidRPr="006D3CF1" w:rsidRDefault="006D3CF1" w:rsidP="006D3CF1">
      <w:pPr>
        <w:spacing w:after="0" w:line="240" w:lineRule="auto"/>
        <w:rPr>
          <w:rFonts w:ascii="TH SarabunPSK" w:hAnsi="TH SarabunPSK" w:cs="TH SarabunPSK"/>
          <w:sz w:val="28"/>
        </w:rPr>
      </w:pPr>
      <w:r w:rsidRPr="006D3CF1">
        <w:rPr>
          <w:rFonts w:ascii="TH SarabunPSK" w:hAnsi="TH SarabunPSK" w:cs="TH SarabunPSK"/>
          <w:b/>
          <w:bCs/>
          <w:sz w:val="28"/>
        </w:rPr>
        <w:t>Keywords:</w:t>
      </w:r>
      <w:r>
        <w:rPr>
          <w:rFonts w:ascii="TH SarabunPSK" w:hAnsi="TH SarabunPSK" w:cs="TH SarabunPSK"/>
          <w:sz w:val="28"/>
        </w:rPr>
        <w:t xml:space="preserve"> </w:t>
      </w:r>
      <w:r w:rsidRPr="006D3CF1">
        <w:rPr>
          <w:rFonts w:ascii="TH SarabunPSK" w:hAnsi="TH SarabunPSK" w:cs="TH SarabunPSK"/>
          <w:sz w:val="28"/>
        </w:rPr>
        <w:t>......</w:t>
      </w:r>
      <w:r>
        <w:rPr>
          <w:rFonts w:ascii="TH SarabunPSK" w:hAnsi="TH SarabunPSK" w:cs="TH SarabunPSK"/>
          <w:sz w:val="28"/>
        </w:rPr>
        <w:t>.........</w:t>
      </w:r>
      <w:proofErr w:type="gramStart"/>
      <w:r>
        <w:rPr>
          <w:rFonts w:ascii="TH SarabunPSK" w:hAnsi="TH SarabunPSK" w:cs="TH SarabunPSK"/>
          <w:sz w:val="28"/>
        </w:rPr>
        <w:t>,  …</w:t>
      </w:r>
      <w:proofErr w:type="gramEnd"/>
      <w:r>
        <w:rPr>
          <w:rFonts w:ascii="TH SarabunPSK" w:hAnsi="TH SarabunPSK" w:cs="TH SarabunPSK"/>
          <w:sz w:val="28"/>
        </w:rPr>
        <w:t>………, ……..</w:t>
      </w:r>
      <w:r w:rsidRPr="006D3CF1">
        <w:rPr>
          <w:rFonts w:ascii="TH SarabunPSK" w:hAnsi="TH SarabunPSK" w:cs="TH SarabunPSK"/>
          <w:sz w:val="28"/>
        </w:rPr>
        <w:t xml:space="preserve"> (TH </w:t>
      </w:r>
      <w:proofErr w:type="spellStart"/>
      <w:r w:rsidRPr="006D3CF1">
        <w:rPr>
          <w:rFonts w:ascii="TH SarabunPSK" w:hAnsi="TH SarabunPSK" w:cs="TH SarabunPSK"/>
          <w:sz w:val="28"/>
        </w:rPr>
        <w:t>SarabunPSK</w:t>
      </w:r>
      <w:proofErr w:type="spellEnd"/>
      <w:r w:rsidRPr="006D3CF1">
        <w:rPr>
          <w:rFonts w:ascii="TH SarabunPSK" w:hAnsi="TH SarabunPSK" w:cs="TH SarabunPSK"/>
          <w:sz w:val="28"/>
        </w:rPr>
        <w:t xml:space="preserve"> </w:t>
      </w:r>
      <w:r w:rsidRPr="006D3CF1">
        <w:rPr>
          <w:rFonts w:ascii="TH SarabunPSK" w:hAnsi="TH SarabunPSK" w:cs="TH SarabunPSK"/>
          <w:sz w:val="28"/>
          <w:cs/>
        </w:rPr>
        <w:t>14</w:t>
      </w:r>
      <w:r w:rsidR="00C80E50">
        <w:rPr>
          <w:rFonts w:ascii="TH SarabunPSK" w:hAnsi="TH SarabunPSK" w:cs="TH SarabunPSK"/>
          <w:sz w:val="28"/>
        </w:rPr>
        <w:t xml:space="preserve"> point)</w:t>
      </w:r>
    </w:p>
    <w:p w14:paraId="1B696C44" w14:textId="77777777" w:rsidR="006D3CF1" w:rsidRPr="006D3CF1" w:rsidRDefault="006D3CF1" w:rsidP="006D3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6B2979" w14:textId="77777777" w:rsidR="006D3CF1" w:rsidRPr="006D3CF1" w:rsidRDefault="006D3CF1" w:rsidP="006D3CF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D3C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บทนำ</w:t>
      </w:r>
      <w:r w:rsidRPr="006D3C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...(</w:t>
      </w:r>
      <w:r w:rsidRPr="006D3C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TH </w:t>
      </w:r>
      <w:proofErr w:type="spellStart"/>
      <w:r w:rsidRPr="006D3CF1">
        <w:rPr>
          <w:rFonts w:ascii="TH SarabunPSK" w:eastAsia="Times New Roman" w:hAnsi="TH SarabunPSK" w:cs="TH SarabunPSK"/>
          <w:b/>
          <w:bCs/>
          <w:sz w:val="32"/>
          <w:szCs w:val="32"/>
        </w:rPr>
        <w:t>SarabunPSK</w:t>
      </w:r>
      <w:proofErr w:type="spellEnd"/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1</w:t>
      </w:r>
      <w:r w:rsidRPr="006D3CF1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D3C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point </w:t>
      </w:r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ตัวหนา)...</w:t>
      </w:r>
    </w:p>
    <w:p w14:paraId="4822C659" w14:textId="77777777" w:rsidR="006D3CF1" w:rsidRPr="006D3CF1" w:rsidRDefault="006D3CF1" w:rsidP="006D3CF1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D3CF1">
        <w:rPr>
          <w:rFonts w:ascii="TH SarabunPSK" w:eastAsia="Times New Roman" w:hAnsi="TH SarabunPSK" w:cs="TH SarabunPSK"/>
          <w:sz w:val="28"/>
          <w:cs/>
        </w:rPr>
        <w:tab/>
      </w:r>
      <w:proofErr w:type="gramStart"/>
      <w:r w:rsidRPr="006D3CF1">
        <w:rPr>
          <w:rFonts w:ascii="TH SarabunPSK" w:eastAsia="Times New Roman" w:hAnsi="TH SarabunPSK" w:cs="TH SarabunPSK"/>
          <w:sz w:val="28"/>
        </w:rPr>
        <w:t>…(</w:t>
      </w:r>
      <w:proofErr w:type="gramEnd"/>
      <w:r w:rsidRPr="006D3CF1">
        <w:rPr>
          <w:rFonts w:ascii="TH SarabunPSK" w:eastAsia="Times New Roman" w:hAnsi="TH SarabunPSK" w:cs="TH SarabunPSK" w:hint="cs"/>
          <w:sz w:val="28"/>
          <w:cs/>
        </w:rPr>
        <w:t xml:space="preserve">รายละเอียดใช้ </w:t>
      </w:r>
      <w:r w:rsidRPr="006D3CF1">
        <w:rPr>
          <w:rFonts w:ascii="TH SarabunPSK" w:eastAsia="Times New Roman" w:hAnsi="TH SarabunPSK" w:cs="TH SarabunPSK"/>
          <w:sz w:val="28"/>
        </w:rPr>
        <w:t xml:space="preserve">TH </w:t>
      </w:r>
      <w:proofErr w:type="spellStart"/>
      <w:r w:rsidRPr="006D3CF1">
        <w:rPr>
          <w:rFonts w:ascii="TH SarabunPSK" w:eastAsia="Times New Roman" w:hAnsi="TH SarabunPSK" w:cs="TH SarabunPSK"/>
          <w:sz w:val="28"/>
        </w:rPr>
        <w:t>SarabunPSK</w:t>
      </w:r>
      <w:proofErr w:type="spellEnd"/>
      <w:r w:rsidRPr="006D3CF1">
        <w:rPr>
          <w:rFonts w:ascii="TH SarabunPSK" w:eastAsia="Times New Roman" w:hAnsi="TH SarabunPSK" w:cs="TH SarabunPSK" w:hint="cs"/>
          <w:sz w:val="28"/>
          <w:cs/>
        </w:rPr>
        <w:t xml:space="preserve"> 14 </w:t>
      </w:r>
      <w:r w:rsidRPr="006D3CF1">
        <w:rPr>
          <w:rFonts w:ascii="TH SarabunPSK" w:eastAsia="Times New Roman" w:hAnsi="TH SarabunPSK" w:cs="TH SarabunPSK"/>
          <w:sz w:val="28"/>
        </w:rPr>
        <w:t>point</w:t>
      </w:r>
      <w:r w:rsidRPr="006D3CF1">
        <w:rPr>
          <w:rFonts w:ascii="TH SarabunPSK" w:eastAsia="Times New Roman" w:hAnsi="TH SarabunPSK" w:cs="TH SarabunPSK" w:hint="cs"/>
          <w:sz w:val="28"/>
          <w:cs/>
        </w:rPr>
        <w:t>)</w:t>
      </w:r>
      <w:r w:rsidR="00C80E50">
        <w:rPr>
          <w:rFonts w:ascii="TH SarabunPSK" w:eastAsia="Times New Roman" w:hAnsi="TH SarabunPSK" w:cs="TH SarabunPSK"/>
          <w:sz w:val="28"/>
        </w:rPr>
        <w:t xml:space="preserve"> ………………………………………………………………………………………………</w:t>
      </w:r>
    </w:p>
    <w:p w14:paraId="7920116E" w14:textId="77777777" w:rsidR="006D3CF1" w:rsidRPr="006D3CF1" w:rsidRDefault="006D3CF1" w:rsidP="006D3CF1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D3CF1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</w:t>
      </w:r>
      <w:r w:rsidR="00C80E50">
        <w:rPr>
          <w:rFonts w:ascii="TH SarabunPSK" w:eastAsia="Times New Roman" w:hAnsi="TH SarabunPSK" w:cs="TH SarabunPSK"/>
          <w:sz w:val="28"/>
        </w:rPr>
        <w:t>………………………</w:t>
      </w:r>
    </w:p>
    <w:p w14:paraId="5E49A5A4" w14:textId="77777777" w:rsidR="006D3CF1" w:rsidRPr="006D3CF1" w:rsidRDefault="006D3CF1" w:rsidP="006D3CF1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4A646802" w14:textId="77777777" w:rsidR="006D3CF1" w:rsidRPr="006D3CF1" w:rsidRDefault="006D3CF1" w:rsidP="006D3CF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วัตถุประสงค์ของการวิจัย</w:t>
      </w:r>
      <w:r w:rsidRPr="006D3C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...(</w:t>
      </w:r>
      <w:r w:rsidRPr="006D3C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TH </w:t>
      </w:r>
      <w:proofErr w:type="spellStart"/>
      <w:r w:rsidRPr="006D3CF1">
        <w:rPr>
          <w:rFonts w:ascii="TH SarabunPSK" w:eastAsia="Times New Roman" w:hAnsi="TH SarabunPSK" w:cs="TH SarabunPSK"/>
          <w:b/>
          <w:bCs/>
          <w:sz w:val="32"/>
          <w:szCs w:val="32"/>
        </w:rPr>
        <w:t>SarabunPSK</w:t>
      </w:r>
      <w:proofErr w:type="spellEnd"/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1</w:t>
      </w:r>
      <w:r w:rsidRPr="006D3CF1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D3C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point </w:t>
      </w:r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ตัวหนา)...</w:t>
      </w:r>
    </w:p>
    <w:p w14:paraId="08F6EFFE" w14:textId="77777777" w:rsidR="00C80E50" w:rsidRPr="006D3CF1" w:rsidRDefault="00C80E50" w:rsidP="00C80E50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D3CF1">
        <w:rPr>
          <w:rFonts w:ascii="TH SarabunPSK" w:eastAsia="Times New Roman" w:hAnsi="TH SarabunPSK" w:cs="TH SarabunPSK"/>
          <w:sz w:val="28"/>
          <w:cs/>
        </w:rPr>
        <w:tab/>
      </w:r>
      <w:proofErr w:type="gramStart"/>
      <w:r w:rsidRPr="006D3CF1">
        <w:rPr>
          <w:rFonts w:ascii="TH SarabunPSK" w:eastAsia="Times New Roman" w:hAnsi="TH SarabunPSK" w:cs="TH SarabunPSK"/>
          <w:sz w:val="28"/>
        </w:rPr>
        <w:t>…(</w:t>
      </w:r>
      <w:proofErr w:type="gramEnd"/>
      <w:r w:rsidRPr="006D3CF1">
        <w:rPr>
          <w:rFonts w:ascii="TH SarabunPSK" w:eastAsia="Times New Roman" w:hAnsi="TH SarabunPSK" w:cs="TH SarabunPSK" w:hint="cs"/>
          <w:sz w:val="28"/>
          <w:cs/>
        </w:rPr>
        <w:t xml:space="preserve">รายละเอียดใช้ </w:t>
      </w:r>
      <w:r w:rsidRPr="006D3CF1">
        <w:rPr>
          <w:rFonts w:ascii="TH SarabunPSK" w:eastAsia="Times New Roman" w:hAnsi="TH SarabunPSK" w:cs="TH SarabunPSK"/>
          <w:sz w:val="28"/>
        </w:rPr>
        <w:t xml:space="preserve">TH </w:t>
      </w:r>
      <w:proofErr w:type="spellStart"/>
      <w:r w:rsidRPr="006D3CF1">
        <w:rPr>
          <w:rFonts w:ascii="TH SarabunPSK" w:eastAsia="Times New Roman" w:hAnsi="TH SarabunPSK" w:cs="TH SarabunPSK"/>
          <w:sz w:val="28"/>
        </w:rPr>
        <w:t>SarabunPSK</w:t>
      </w:r>
      <w:proofErr w:type="spellEnd"/>
      <w:r w:rsidRPr="006D3CF1">
        <w:rPr>
          <w:rFonts w:ascii="TH SarabunPSK" w:eastAsia="Times New Roman" w:hAnsi="TH SarabunPSK" w:cs="TH SarabunPSK" w:hint="cs"/>
          <w:sz w:val="28"/>
          <w:cs/>
        </w:rPr>
        <w:t xml:space="preserve"> 14 </w:t>
      </w:r>
      <w:r w:rsidRPr="006D3CF1">
        <w:rPr>
          <w:rFonts w:ascii="TH SarabunPSK" w:eastAsia="Times New Roman" w:hAnsi="TH SarabunPSK" w:cs="TH SarabunPSK"/>
          <w:sz w:val="28"/>
        </w:rPr>
        <w:t>point</w:t>
      </w:r>
      <w:r w:rsidRPr="006D3CF1">
        <w:rPr>
          <w:rFonts w:ascii="TH SarabunPSK" w:eastAsia="Times New Roman" w:hAnsi="TH SarabunPSK" w:cs="TH SarabunPSK" w:hint="cs"/>
          <w:sz w:val="28"/>
          <w:cs/>
        </w:rPr>
        <w:t>)</w:t>
      </w:r>
      <w:r>
        <w:rPr>
          <w:rFonts w:ascii="TH SarabunPSK" w:eastAsia="Times New Roman" w:hAnsi="TH SarabunPSK" w:cs="TH SarabunPSK"/>
          <w:sz w:val="28"/>
        </w:rPr>
        <w:t xml:space="preserve"> ………………………………………………………………………………………………</w:t>
      </w:r>
    </w:p>
    <w:p w14:paraId="04619FE5" w14:textId="77777777" w:rsidR="00C80E50" w:rsidRPr="006D3CF1" w:rsidRDefault="00C80E50" w:rsidP="00C80E50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D3CF1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28"/>
        </w:rPr>
        <w:t>………………………</w:t>
      </w:r>
    </w:p>
    <w:p w14:paraId="303FC5A5" w14:textId="77777777" w:rsidR="006D3CF1" w:rsidRPr="006D3CF1" w:rsidRDefault="006D3CF1" w:rsidP="006D3CF1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198E204A" w14:textId="77777777" w:rsidR="006D3CF1" w:rsidRPr="006D3CF1" w:rsidRDefault="006D3CF1" w:rsidP="006D3CF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นิยามศัพท์เฉพาะ</w:t>
      </w:r>
      <w:r w:rsidRPr="006D3C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...(</w:t>
      </w:r>
      <w:r w:rsidRPr="006D3C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TH </w:t>
      </w:r>
      <w:proofErr w:type="spellStart"/>
      <w:r w:rsidRPr="006D3CF1">
        <w:rPr>
          <w:rFonts w:ascii="TH SarabunPSK" w:eastAsia="Times New Roman" w:hAnsi="TH SarabunPSK" w:cs="TH SarabunPSK"/>
          <w:b/>
          <w:bCs/>
          <w:sz w:val="32"/>
          <w:szCs w:val="32"/>
        </w:rPr>
        <w:t>SarabunPSK</w:t>
      </w:r>
      <w:proofErr w:type="spellEnd"/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1</w:t>
      </w:r>
      <w:r w:rsidRPr="006D3CF1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D3C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point </w:t>
      </w:r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ตัวหนา)...</w:t>
      </w:r>
    </w:p>
    <w:p w14:paraId="7C796616" w14:textId="77777777" w:rsidR="00C80E50" w:rsidRPr="006D3CF1" w:rsidRDefault="00C80E50" w:rsidP="00C80E50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D3CF1">
        <w:rPr>
          <w:rFonts w:ascii="TH SarabunPSK" w:eastAsia="Times New Roman" w:hAnsi="TH SarabunPSK" w:cs="TH SarabunPSK"/>
          <w:sz w:val="28"/>
          <w:cs/>
        </w:rPr>
        <w:tab/>
      </w:r>
      <w:proofErr w:type="gramStart"/>
      <w:r w:rsidRPr="006D3CF1">
        <w:rPr>
          <w:rFonts w:ascii="TH SarabunPSK" w:eastAsia="Times New Roman" w:hAnsi="TH SarabunPSK" w:cs="TH SarabunPSK"/>
          <w:sz w:val="28"/>
        </w:rPr>
        <w:t>…(</w:t>
      </w:r>
      <w:proofErr w:type="gramEnd"/>
      <w:r w:rsidRPr="006D3CF1">
        <w:rPr>
          <w:rFonts w:ascii="TH SarabunPSK" w:eastAsia="Times New Roman" w:hAnsi="TH SarabunPSK" w:cs="TH SarabunPSK" w:hint="cs"/>
          <w:sz w:val="28"/>
          <w:cs/>
        </w:rPr>
        <w:t xml:space="preserve">รายละเอียดใช้ </w:t>
      </w:r>
      <w:r w:rsidRPr="006D3CF1">
        <w:rPr>
          <w:rFonts w:ascii="TH SarabunPSK" w:eastAsia="Times New Roman" w:hAnsi="TH SarabunPSK" w:cs="TH SarabunPSK"/>
          <w:sz w:val="28"/>
        </w:rPr>
        <w:t xml:space="preserve">TH </w:t>
      </w:r>
      <w:proofErr w:type="spellStart"/>
      <w:r w:rsidRPr="006D3CF1">
        <w:rPr>
          <w:rFonts w:ascii="TH SarabunPSK" w:eastAsia="Times New Roman" w:hAnsi="TH SarabunPSK" w:cs="TH SarabunPSK"/>
          <w:sz w:val="28"/>
        </w:rPr>
        <w:t>SarabunPSK</w:t>
      </w:r>
      <w:proofErr w:type="spellEnd"/>
      <w:r w:rsidRPr="006D3CF1">
        <w:rPr>
          <w:rFonts w:ascii="TH SarabunPSK" w:eastAsia="Times New Roman" w:hAnsi="TH SarabunPSK" w:cs="TH SarabunPSK" w:hint="cs"/>
          <w:sz w:val="28"/>
          <w:cs/>
        </w:rPr>
        <w:t xml:space="preserve"> 14 </w:t>
      </w:r>
      <w:r w:rsidRPr="006D3CF1">
        <w:rPr>
          <w:rFonts w:ascii="TH SarabunPSK" w:eastAsia="Times New Roman" w:hAnsi="TH SarabunPSK" w:cs="TH SarabunPSK"/>
          <w:sz w:val="28"/>
        </w:rPr>
        <w:t>point</w:t>
      </w:r>
      <w:r w:rsidRPr="006D3CF1">
        <w:rPr>
          <w:rFonts w:ascii="TH SarabunPSK" w:eastAsia="Times New Roman" w:hAnsi="TH SarabunPSK" w:cs="TH SarabunPSK" w:hint="cs"/>
          <w:sz w:val="28"/>
          <w:cs/>
        </w:rPr>
        <w:t>)</w:t>
      </w:r>
      <w:r>
        <w:rPr>
          <w:rFonts w:ascii="TH SarabunPSK" w:eastAsia="Times New Roman" w:hAnsi="TH SarabunPSK" w:cs="TH SarabunPSK"/>
          <w:sz w:val="28"/>
        </w:rPr>
        <w:t xml:space="preserve"> ………………………………………………………………………………………………</w:t>
      </w:r>
    </w:p>
    <w:p w14:paraId="584E4477" w14:textId="77777777" w:rsidR="00C80E50" w:rsidRPr="006D3CF1" w:rsidRDefault="00C80E50" w:rsidP="00C80E50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D3CF1">
        <w:rPr>
          <w:rFonts w:ascii="TH SarabunPSK" w:eastAsia="Times New Roman" w:hAnsi="TH SarabunPSK" w:cs="TH SarabunPSK"/>
          <w:sz w:val="28"/>
        </w:rPr>
        <w:lastRenderedPageBreak/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28"/>
        </w:rPr>
        <w:t>………………………</w:t>
      </w:r>
    </w:p>
    <w:p w14:paraId="4DA5676A" w14:textId="77777777" w:rsidR="006D3CF1" w:rsidRPr="006D3CF1" w:rsidRDefault="006D3CF1" w:rsidP="006D3CF1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5D7D33B5" w14:textId="77777777" w:rsidR="006D3CF1" w:rsidRPr="006D3CF1" w:rsidRDefault="006D3CF1" w:rsidP="006D3CF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ประโยชน์ที่ได้รับ</w:t>
      </w:r>
      <w:r w:rsidRPr="006D3C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...(</w:t>
      </w:r>
      <w:r w:rsidRPr="006D3C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TH </w:t>
      </w:r>
      <w:proofErr w:type="spellStart"/>
      <w:r w:rsidRPr="006D3CF1">
        <w:rPr>
          <w:rFonts w:ascii="TH SarabunPSK" w:eastAsia="Times New Roman" w:hAnsi="TH SarabunPSK" w:cs="TH SarabunPSK"/>
          <w:b/>
          <w:bCs/>
          <w:sz w:val="32"/>
          <w:szCs w:val="32"/>
        </w:rPr>
        <w:t>SarabunPSK</w:t>
      </w:r>
      <w:proofErr w:type="spellEnd"/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1</w:t>
      </w:r>
      <w:r w:rsidRPr="006D3CF1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D3C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point </w:t>
      </w:r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ตัวหนา)...</w:t>
      </w:r>
    </w:p>
    <w:p w14:paraId="27359DAB" w14:textId="77777777" w:rsidR="00C80E50" w:rsidRPr="006D3CF1" w:rsidRDefault="00C80E50" w:rsidP="00C80E50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D3CF1">
        <w:rPr>
          <w:rFonts w:ascii="TH SarabunPSK" w:eastAsia="Times New Roman" w:hAnsi="TH SarabunPSK" w:cs="TH SarabunPSK"/>
          <w:sz w:val="28"/>
          <w:cs/>
        </w:rPr>
        <w:tab/>
      </w:r>
      <w:proofErr w:type="gramStart"/>
      <w:r w:rsidRPr="006D3CF1">
        <w:rPr>
          <w:rFonts w:ascii="TH SarabunPSK" w:eastAsia="Times New Roman" w:hAnsi="TH SarabunPSK" w:cs="TH SarabunPSK"/>
          <w:sz w:val="28"/>
        </w:rPr>
        <w:t>…(</w:t>
      </w:r>
      <w:proofErr w:type="gramEnd"/>
      <w:r w:rsidRPr="006D3CF1">
        <w:rPr>
          <w:rFonts w:ascii="TH SarabunPSK" w:eastAsia="Times New Roman" w:hAnsi="TH SarabunPSK" w:cs="TH SarabunPSK" w:hint="cs"/>
          <w:sz w:val="28"/>
          <w:cs/>
        </w:rPr>
        <w:t xml:space="preserve">รายละเอียดใช้ </w:t>
      </w:r>
      <w:r w:rsidRPr="006D3CF1">
        <w:rPr>
          <w:rFonts w:ascii="TH SarabunPSK" w:eastAsia="Times New Roman" w:hAnsi="TH SarabunPSK" w:cs="TH SarabunPSK"/>
          <w:sz w:val="28"/>
        </w:rPr>
        <w:t xml:space="preserve">TH </w:t>
      </w:r>
      <w:proofErr w:type="spellStart"/>
      <w:r w:rsidRPr="006D3CF1">
        <w:rPr>
          <w:rFonts w:ascii="TH SarabunPSK" w:eastAsia="Times New Roman" w:hAnsi="TH SarabunPSK" w:cs="TH SarabunPSK"/>
          <w:sz w:val="28"/>
        </w:rPr>
        <w:t>SarabunPSK</w:t>
      </w:r>
      <w:proofErr w:type="spellEnd"/>
      <w:r w:rsidRPr="006D3CF1">
        <w:rPr>
          <w:rFonts w:ascii="TH SarabunPSK" w:eastAsia="Times New Roman" w:hAnsi="TH SarabunPSK" w:cs="TH SarabunPSK" w:hint="cs"/>
          <w:sz w:val="28"/>
          <w:cs/>
        </w:rPr>
        <w:t xml:space="preserve"> 14 </w:t>
      </w:r>
      <w:r w:rsidRPr="006D3CF1">
        <w:rPr>
          <w:rFonts w:ascii="TH SarabunPSK" w:eastAsia="Times New Roman" w:hAnsi="TH SarabunPSK" w:cs="TH SarabunPSK"/>
          <w:sz w:val="28"/>
        </w:rPr>
        <w:t>point</w:t>
      </w:r>
      <w:r w:rsidRPr="006D3CF1">
        <w:rPr>
          <w:rFonts w:ascii="TH SarabunPSK" w:eastAsia="Times New Roman" w:hAnsi="TH SarabunPSK" w:cs="TH SarabunPSK" w:hint="cs"/>
          <w:sz w:val="28"/>
          <w:cs/>
        </w:rPr>
        <w:t>)</w:t>
      </w:r>
      <w:r>
        <w:rPr>
          <w:rFonts w:ascii="TH SarabunPSK" w:eastAsia="Times New Roman" w:hAnsi="TH SarabunPSK" w:cs="TH SarabunPSK"/>
          <w:sz w:val="28"/>
        </w:rPr>
        <w:t xml:space="preserve"> ………………………………………………………………………………………………</w:t>
      </w:r>
    </w:p>
    <w:p w14:paraId="4EEE66B6" w14:textId="77777777" w:rsidR="00C80E50" w:rsidRPr="006D3CF1" w:rsidRDefault="00C80E50" w:rsidP="00C80E50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D3CF1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28"/>
        </w:rPr>
        <w:t>………………………</w:t>
      </w:r>
    </w:p>
    <w:p w14:paraId="2AE739CC" w14:textId="77777777" w:rsidR="006D3CF1" w:rsidRPr="006D3CF1" w:rsidRDefault="006D3CF1" w:rsidP="006D3CF1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03A10D3F" w14:textId="77777777" w:rsidR="006D3CF1" w:rsidRPr="006D3CF1" w:rsidRDefault="006D3CF1" w:rsidP="006D3CF1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D3C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</w:t>
      </w:r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ดำเนินการ</w:t>
      </w:r>
      <w:r w:rsidRPr="006D3C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วิจัย</w:t>
      </w:r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...(</w:t>
      </w:r>
      <w:r w:rsidRPr="006D3C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TH </w:t>
      </w:r>
      <w:proofErr w:type="spellStart"/>
      <w:r w:rsidRPr="006D3CF1">
        <w:rPr>
          <w:rFonts w:ascii="TH SarabunPSK" w:eastAsia="Times New Roman" w:hAnsi="TH SarabunPSK" w:cs="TH SarabunPSK"/>
          <w:b/>
          <w:bCs/>
          <w:sz w:val="32"/>
          <w:szCs w:val="32"/>
        </w:rPr>
        <w:t>SarabunPSK</w:t>
      </w:r>
      <w:proofErr w:type="spellEnd"/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6D3CF1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D3C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ตัวหนา</w:t>
      </w:r>
      <w:proofErr w:type="gramEnd"/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)...</w:t>
      </w:r>
    </w:p>
    <w:p w14:paraId="5485DDF6" w14:textId="77777777" w:rsidR="00C80E50" w:rsidRPr="006D3CF1" w:rsidRDefault="00C80E50" w:rsidP="00C80E50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D3CF1">
        <w:rPr>
          <w:rFonts w:ascii="TH SarabunPSK" w:eastAsia="Times New Roman" w:hAnsi="TH SarabunPSK" w:cs="TH SarabunPSK"/>
          <w:sz w:val="28"/>
          <w:cs/>
        </w:rPr>
        <w:tab/>
      </w:r>
      <w:proofErr w:type="gramStart"/>
      <w:r w:rsidRPr="006D3CF1">
        <w:rPr>
          <w:rFonts w:ascii="TH SarabunPSK" w:eastAsia="Times New Roman" w:hAnsi="TH SarabunPSK" w:cs="TH SarabunPSK"/>
          <w:sz w:val="28"/>
        </w:rPr>
        <w:t>…(</w:t>
      </w:r>
      <w:proofErr w:type="gramEnd"/>
      <w:r w:rsidRPr="006D3CF1">
        <w:rPr>
          <w:rFonts w:ascii="TH SarabunPSK" w:eastAsia="Times New Roman" w:hAnsi="TH SarabunPSK" w:cs="TH SarabunPSK" w:hint="cs"/>
          <w:sz w:val="28"/>
          <w:cs/>
        </w:rPr>
        <w:t xml:space="preserve">รายละเอียดใช้ </w:t>
      </w:r>
      <w:r w:rsidRPr="006D3CF1">
        <w:rPr>
          <w:rFonts w:ascii="TH SarabunPSK" w:eastAsia="Times New Roman" w:hAnsi="TH SarabunPSK" w:cs="TH SarabunPSK"/>
          <w:sz w:val="28"/>
        </w:rPr>
        <w:t xml:space="preserve">TH </w:t>
      </w:r>
      <w:proofErr w:type="spellStart"/>
      <w:r w:rsidRPr="006D3CF1">
        <w:rPr>
          <w:rFonts w:ascii="TH SarabunPSK" w:eastAsia="Times New Roman" w:hAnsi="TH SarabunPSK" w:cs="TH SarabunPSK"/>
          <w:sz w:val="28"/>
        </w:rPr>
        <w:t>SarabunPSK</w:t>
      </w:r>
      <w:proofErr w:type="spellEnd"/>
      <w:r w:rsidRPr="006D3CF1">
        <w:rPr>
          <w:rFonts w:ascii="TH SarabunPSK" w:eastAsia="Times New Roman" w:hAnsi="TH SarabunPSK" w:cs="TH SarabunPSK" w:hint="cs"/>
          <w:sz w:val="28"/>
          <w:cs/>
        </w:rPr>
        <w:t xml:space="preserve"> 14 </w:t>
      </w:r>
      <w:r w:rsidRPr="006D3CF1">
        <w:rPr>
          <w:rFonts w:ascii="TH SarabunPSK" w:eastAsia="Times New Roman" w:hAnsi="TH SarabunPSK" w:cs="TH SarabunPSK"/>
          <w:sz w:val="28"/>
        </w:rPr>
        <w:t>point</w:t>
      </w:r>
      <w:r w:rsidRPr="006D3CF1">
        <w:rPr>
          <w:rFonts w:ascii="TH SarabunPSK" w:eastAsia="Times New Roman" w:hAnsi="TH SarabunPSK" w:cs="TH SarabunPSK" w:hint="cs"/>
          <w:sz w:val="28"/>
          <w:cs/>
        </w:rPr>
        <w:t>)</w:t>
      </w:r>
      <w:r>
        <w:rPr>
          <w:rFonts w:ascii="TH SarabunPSK" w:eastAsia="Times New Roman" w:hAnsi="TH SarabunPSK" w:cs="TH SarabunPSK"/>
          <w:sz w:val="28"/>
        </w:rPr>
        <w:t xml:space="preserve"> ………………………………………………………………………………………………</w:t>
      </w:r>
    </w:p>
    <w:p w14:paraId="2EA1096C" w14:textId="77777777" w:rsidR="00C80E50" w:rsidRPr="006D3CF1" w:rsidRDefault="00C80E50" w:rsidP="00C80E50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D3CF1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28"/>
        </w:rPr>
        <w:t>………………………</w:t>
      </w:r>
    </w:p>
    <w:p w14:paraId="72F35304" w14:textId="77777777" w:rsidR="006D3CF1" w:rsidRPr="006D3CF1" w:rsidRDefault="006D3CF1" w:rsidP="006D3CF1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7BC4B809" w14:textId="77777777" w:rsidR="006D3CF1" w:rsidRPr="006D3CF1" w:rsidRDefault="006D3CF1" w:rsidP="006D3CF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D3C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ผลการวิจัย</w:t>
      </w:r>
      <w:r w:rsidRPr="006D3C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...(</w:t>
      </w:r>
      <w:r w:rsidRPr="006D3C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TH </w:t>
      </w:r>
      <w:proofErr w:type="spellStart"/>
      <w:r w:rsidRPr="006D3CF1">
        <w:rPr>
          <w:rFonts w:ascii="TH SarabunPSK" w:eastAsia="Times New Roman" w:hAnsi="TH SarabunPSK" w:cs="TH SarabunPSK"/>
          <w:b/>
          <w:bCs/>
          <w:sz w:val="32"/>
          <w:szCs w:val="32"/>
        </w:rPr>
        <w:t>SarabunPSK</w:t>
      </w:r>
      <w:proofErr w:type="spellEnd"/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6D3CF1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D3C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ตัวหนา</w:t>
      </w:r>
      <w:proofErr w:type="gramEnd"/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)...</w:t>
      </w:r>
    </w:p>
    <w:p w14:paraId="44D52D93" w14:textId="77777777" w:rsidR="00C80E50" w:rsidRPr="006D3CF1" w:rsidRDefault="00C80E50" w:rsidP="00C80E50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D3CF1">
        <w:rPr>
          <w:rFonts w:ascii="TH SarabunPSK" w:eastAsia="Times New Roman" w:hAnsi="TH SarabunPSK" w:cs="TH SarabunPSK"/>
          <w:sz w:val="28"/>
          <w:cs/>
        </w:rPr>
        <w:tab/>
      </w:r>
      <w:proofErr w:type="gramStart"/>
      <w:r w:rsidRPr="006D3CF1">
        <w:rPr>
          <w:rFonts w:ascii="TH SarabunPSK" w:eastAsia="Times New Roman" w:hAnsi="TH SarabunPSK" w:cs="TH SarabunPSK"/>
          <w:sz w:val="28"/>
        </w:rPr>
        <w:t>…(</w:t>
      </w:r>
      <w:proofErr w:type="gramEnd"/>
      <w:r w:rsidRPr="006D3CF1">
        <w:rPr>
          <w:rFonts w:ascii="TH SarabunPSK" w:eastAsia="Times New Roman" w:hAnsi="TH SarabunPSK" w:cs="TH SarabunPSK" w:hint="cs"/>
          <w:sz w:val="28"/>
          <w:cs/>
        </w:rPr>
        <w:t xml:space="preserve">รายละเอียดใช้ </w:t>
      </w:r>
      <w:r w:rsidRPr="006D3CF1">
        <w:rPr>
          <w:rFonts w:ascii="TH SarabunPSK" w:eastAsia="Times New Roman" w:hAnsi="TH SarabunPSK" w:cs="TH SarabunPSK"/>
          <w:sz w:val="28"/>
        </w:rPr>
        <w:t xml:space="preserve">TH </w:t>
      </w:r>
      <w:proofErr w:type="spellStart"/>
      <w:r w:rsidRPr="006D3CF1">
        <w:rPr>
          <w:rFonts w:ascii="TH SarabunPSK" w:eastAsia="Times New Roman" w:hAnsi="TH SarabunPSK" w:cs="TH SarabunPSK"/>
          <w:sz w:val="28"/>
        </w:rPr>
        <w:t>SarabunPSK</w:t>
      </w:r>
      <w:proofErr w:type="spellEnd"/>
      <w:r w:rsidRPr="006D3CF1">
        <w:rPr>
          <w:rFonts w:ascii="TH SarabunPSK" w:eastAsia="Times New Roman" w:hAnsi="TH SarabunPSK" w:cs="TH SarabunPSK" w:hint="cs"/>
          <w:sz w:val="28"/>
          <w:cs/>
        </w:rPr>
        <w:t xml:space="preserve"> 14 </w:t>
      </w:r>
      <w:r w:rsidRPr="006D3CF1">
        <w:rPr>
          <w:rFonts w:ascii="TH SarabunPSK" w:eastAsia="Times New Roman" w:hAnsi="TH SarabunPSK" w:cs="TH SarabunPSK"/>
          <w:sz w:val="28"/>
        </w:rPr>
        <w:t>point</w:t>
      </w:r>
      <w:r w:rsidRPr="006D3CF1">
        <w:rPr>
          <w:rFonts w:ascii="TH SarabunPSK" w:eastAsia="Times New Roman" w:hAnsi="TH SarabunPSK" w:cs="TH SarabunPSK" w:hint="cs"/>
          <w:sz w:val="28"/>
          <w:cs/>
        </w:rPr>
        <w:t>)</w:t>
      </w:r>
      <w:r>
        <w:rPr>
          <w:rFonts w:ascii="TH SarabunPSK" w:eastAsia="Times New Roman" w:hAnsi="TH SarabunPSK" w:cs="TH SarabunPSK"/>
          <w:sz w:val="28"/>
        </w:rPr>
        <w:t xml:space="preserve"> ………………………………………………………………………………………………</w:t>
      </w:r>
    </w:p>
    <w:p w14:paraId="4142476E" w14:textId="77777777" w:rsidR="00C80E50" w:rsidRPr="006D3CF1" w:rsidRDefault="00C80E50" w:rsidP="00C80E50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D3CF1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28"/>
        </w:rPr>
        <w:t>………………………</w:t>
      </w:r>
    </w:p>
    <w:p w14:paraId="26BB1770" w14:textId="77777777" w:rsidR="006D3CF1" w:rsidRPr="006D3CF1" w:rsidRDefault="006D3CF1" w:rsidP="006D3CF1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727EDA4F" w14:textId="77777777" w:rsidR="006D3CF1" w:rsidRPr="006D3CF1" w:rsidRDefault="006D3CF1" w:rsidP="006D3CF1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0789F280" w14:textId="77777777" w:rsidR="006D3CF1" w:rsidRPr="006D3CF1" w:rsidRDefault="006D3CF1" w:rsidP="006D3CF1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noProof/>
          <w:sz w:val="28"/>
        </w:rPr>
        <w:drawing>
          <wp:inline distT="0" distB="0" distL="0" distR="0" wp14:anchorId="6C3F3E15" wp14:editId="513DA1A4">
            <wp:extent cx="5181600" cy="1403350"/>
            <wp:effectExtent l="0" t="0" r="0" b="6350"/>
            <wp:docPr id="2" name="รูปภาพ 2" descr="ผลการค้นหารูปภาพสำหรับ ศึกษาศาสตร์ มหาวิทยาลัยเชียงใหม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ผลการค้นหารูปภาพสำหรับ ศึกษาศาสตร์ มหาวิทยาลัยเชียงใหม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8DE42" w14:textId="77777777" w:rsidR="006D3CF1" w:rsidRPr="006D3CF1" w:rsidRDefault="006D3CF1" w:rsidP="006D3CF1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04E367F1" w14:textId="77777777" w:rsidR="006D3CF1" w:rsidRPr="006D3CF1" w:rsidRDefault="006D3CF1" w:rsidP="006D3CF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  <w:lang w:val="en-GB"/>
        </w:rPr>
      </w:pPr>
      <w:r w:rsidRPr="006D3CF1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ภาพที่ </w:t>
      </w:r>
      <w:r w:rsidRPr="006D3CF1">
        <w:rPr>
          <w:rFonts w:ascii="TH SarabunPSK" w:eastAsia="Times New Roman" w:hAnsi="TH SarabunPSK" w:cs="TH SarabunPSK"/>
          <w:b/>
          <w:bCs/>
          <w:sz w:val="28"/>
        </w:rPr>
        <w:t xml:space="preserve">1 ……TH </w:t>
      </w:r>
      <w:proofErr w:type="spellStart"/>
      <w:r w:rsidRPr="006D3CF1">
        <w:rPr>
          <w:rFonts w:ascii="TH SarabunPSK" w:eastAsia="Times New Roman" w:hAnsi="TH SarabunPSK" w:cs="TH SarabunPSK"/>
          <w:b/>
          <w:bCs/>
          <w:sz w:val="28"/>
        </w:rPr>
        <w:t>SarabunPSK</w:t>
      </w:r>
      <w:proofErr w:type="spellEnd"/>
      <w:r w:rsidRPr="006D3CF1">
        <w:rPr>
          <w:rFonts w:ascii="TH SarabunPSK" w:eastAsia="Times New Roman" w:hAnsi="TH SarabunPSK" w:cs="TH SarabunPSK"/>
          <w:b/>
          <w:bCs/>
          <w:sz w:val="28"/>
        </w:rPr>
        <w:t xml:space="preserve"> (14 point)…</w:t>
      </w:r>
      <w:r w:rsidRPr="006D3CF1">
        <w:rPr>
          <w:rFonts w:ascii="TH SarabunPSK" w:eastAsia="Times New Roman" w:hAnsi="TH SarabunPSK" w:cs="TH SarabunPSK" w:hint="cs"/>
          <w:sz w:val="28"/>
          <w:cs/>
        </w:rPr>
        <w:t xml:space="preserve"> แสดง........</w:t>
      </w:r>
      <w:r w:rsidRPr="006D3CF1">
        <w:rPr>
          <w:rFonts w:ascii="Times New Roman" w:eastAsia="Times New Roman" w:hAnsi="Times New Roman" w:cs="Angsana New"/>
          <w:sz w:val="24"/>
        </w:rPr>
        <w:t xml:space="preserve"> </w:t>
      </w:r>
      <w:r w:rsidRPr="006D3CF1">
        <w:rPr>
          <w:rFonts w:ascii="TH SarabunPSK" w:eastAsia="Times New Roman" w:hAnsi="TH SarabunPSK" w:cs="TH SarabunPSK"/>
          <w:sz w:val="28"/>
        </w:rPr>
        <w:t xml:space="preserve">TH </w:t>
      </w:r>
      <w:proofErr w:type="spellStart"/>
      <w:r w:rsidRPr="006D3CF1">
        <w:rPr>
          <w:rFonts w:ascii="TH SarabunPSK" w:eastAsia="Times New Roman" w:hAnsi="TH SarabunPSK" w:cs="TH SarabunPSK"/>
          <w:sz w:val="28"/>
        </w:rPr>
        <w:t>SarabunPSK</w:t>
      </w:r>
      <w:proofErr w:type="spellEnd"/>
      <w:r w:rsidRPr="006D3CF1">
        <w:rPr>
          <w:rFonts w:ascii="TH SarabunPSK" w:eastAsia="Times New Roman" w:hAnsi="TH SarabunPSK" w:cs="TH SarabunPSK"/>
          <w:sz w:val="28"/>
        </w:rPr>
        <w:t xml:space="preserve"> (</w:t>
      </w:r>
      <w:r w:rsidRPr="006D3CF1">
        <w:rPr>
          <w:rFonts w:ascii="TH SarabunPSK" w:eastAsia="Times New Roman" w:hAnsi="TH SarabunPSK" w:cs="TH SarabunPSK"/>
          <w:sz w:val="28"/>
          <w:cs/>
        </w:rPr>
        <w:t>14</w:t>
      </w:r>
      <w:r w:rsidRPr="006D3CF1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6D3CF1">
        <w:rPr>
          <w:rFonts w:ascii="TH SarabunPSK" w:eastAsia="Times New Roman" w:hAnsi="TH SarabunPSK" w:cs="TH SarabunPSK"/>
          <w:sz w:val="28"/>
          <w:lang w:val="en-GB"/>
        </w:rPr>
        <w:t>point</w:t>
      </w:r>
      <w:r w:rsidRPr="006D3CF1">
        <w:rPr>
          <w:rFonts w:ascii="TH SarabunPSK" w:eastAsia="Times New Roman" w:hAnsi="TH SarabunPSK" w:cs="TH SarabunPSK"/>
          <w:sz w:val="28"/>
          <w:cs/>
        </w:rPr>
        <w:t>)…</w:t>
      </w:r>
      <w:r w:rsidRPr="006D3CF1">
        <w:rPr>
          <w:rFonts w:ascii="TH SarabunPSK" w:eastAsia="Times New Roman" w:hAnsi="TH SarabunPSK" w:cs="TH SarabunPSK" w:hint="cs"/>
          <w:sz w:val="28"/>
          <w:cs/>
        </w:rPr>
        <w:t>.................</w:t>
      </w:r>
    </w:p>
    <w:p w14:paraId="2317337D" w14:textId="77777777" w:rsidR="006D3CF1" w:rsidRPr="006D3CF1" w:rsidRDefault="006D3CF1" w:rsidP="006D3CF1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6D3CF1">
        <w:rPr>
          <w:rFonts w:ascii="TH SarabunPSK" w:eastAsia="Times New Roman" w:hAnsi="TH SarabunPSK" w:cs="TH SarabunPSK" w:hint="cs"/>
          <w:sz w:val="28"/>
          <w:cs/>
        </w:rPr>
        <w:t>(ดัชนีภาพ นำไว้ด้านล่าง)</w:t>
      </w:r>
    </w:p>
    <w:p w14:paraId="4C1EF8F5" w14:textId="77777777" w:rsidR="006D3CF1" w:rsidRPr="006D3CF1" w:rsidRDefault="006D3CF1" w:rsidP="006D3CF1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5B41B1D5" w14:textId="77777777" w:rsidR="006D3CF1" w:rsidRPr="006D3CF1" w:rsidRDefault="006D3CF1" w:rsidP="006D3CF1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025028A0" w14:textId="77777777" w:rsidR="006D3CF1" w:rsidRPr="006D3CF1" w:rsidRDefault="006D3CF1" w:rsidP="006D3CF1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6D3CF1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ตารางที่ </w:t>
      </w:r>
      <w:r w:rsidRPr="006D3CF1">
        <w:rPr>
          <w:rFonts w:ascii="TH SarabunPSK" w:eastAsia="Times New Roman" w:hAnsi="TH SarabunPSK" w:cs="TH SarabunPSK"/>
          <w:b/>
          <w:bCs/>
          <w:sz w:val="28"/>
        </w:rPr>
        <w:t>1</w:t>
      </w:r>
      <w:r w:rsidRPr="006D3CF1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6D3CF1">
        <w:rPr>
          <w:rFonts w:ascii="TH SarabunPSK" w:eastAsia="Times New Roman" w:hAnsi="TH SarabunPSK" w:cs="TH SarabunPSK"/>
          <w:b/>
          <w:bCs/>
          <w:sz w:val="28"/>
        </w:rPr>
        <w:t xml:space="preserve">…TH </w:t>
      </w:r>
      <w:proofErr w:type="spellStart"/>
      <w:r w:rsidRPr="006D3CF1">
        <w:rPr>
          <w:rFonts w:ascii="TH SarabunPSK" w:eastAsia="Times New Roman" w:hAnsi="TH SarabunPSK" w:cs="TH SarabunPSK"/>
          <w:b/>
          <w:bCs/>
          <w:sz w:val="28"/>
        </w:rPr>
        <w:t>SarabunPSK</w:t>
      </w:r>
      <w:proofErr w:type="spellEnd"/>
      <w:r w:rsidRPr="006D3CF1">
        <w:rPr>
          <w:rFonts w:ascii="TH SarabunPSK" w:eastAsia="Times New Roman" w:hAnsi="TH SarabunPSK" w:cs="TH SarabunPSK"/>
          <w:b/>
          <w:bCs/>
          <w:sz w:val="28"/>
        </w:rPr>
        <w:t xml:space="preserve"> (14 point)…</w:t>
      </w:r>
      <w:r w:rsidRPr="006D3CF1">
        <w:rPr>
          <w:rFonts w:ascii="TH SarabunPSK" w:eastAsia="Times New Roman" w:hAnsi="TH SarabunPSK" w:cs="TH SarabunPSK" w:hint="cs"/>
          <w:sz w:val="28"/>
          <w:cs/>
        </w:rPr>
        <w:t>แสดง........</w:t>
      </w:r>
      <w:r w:rsidRPr="006D3CF1">
        <w:rPr>
          <w:rFonts w:ascii="Times New Roman" w:eastAsia="Times New Roman" w:hAnsi="Times New Roman" w:cs="Angsana New"/>
          <w:sz w:val="24"/>
        </w:rPr>
        <w:t xml:space="preserve"> </w:t>
      </w:r>
      <w:r w:rsidRPr="006D3CF1">
        <w:rPr>
          <w:rFonts w:ascii="TH SarabunPSK" w:eastAsia="Times New Roman" w:hAnsi="TH SarabunPSK" w:cs="TH SarabunPSK"/>
          <w:sz w:val="28"/>
        </w:rPr>
        <w:t xml:space="preserve">TH </w:t>
      </w:r>
      <w:proofErr w:type="spellStart"/>
      <w:r w:rsidRPr="006D3CF1">
        <w:rPr>
          <w:rFonts w:ascii="TH SarabunPSK" w:eastAsia="Times New Roman" w:hAnsi="TH SarabunPSK" w:cs="TH SarabunPSK"/>
          <w:sz w:val="28"/>
        </w:rPr>
        <w:t>SarabunPSK</w:t>
      </w:r>
      <w:proofErr w:type="spellEnd"/>
      <w:r w:rsidRPr="006D3CF1">
        <w:rPr>
          <w:rFonts w:ascii="TH SarabunPSK" w:eastAsia="Times New Roman" w:hAnsi="TH SarabunPSK" w:cs="TH SarabunPSK"/>
          <w:sz w:val="28"/>
        </w:rPr>
        <w:t xml:space="preserve"> (</w:t>
      </w:r>
      <w:r w:rsidRPr="006D3CF1">
        <w:rPr>
          <w:rFonts w:ascii="TH SarabunPSK" w:eastAsia="Times New Roman" w:hAnsi="TH SarabunPSK" w:cs="TH SarabunPSK"/>
          <w:sz w:val="28"/>
          <w:cs/>
        </w:rPr>
        <w:t>14</w:t>
      </w:r>
      <w:r w:rsidRPr="006D3CF1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6D3CF1">
        <w:rPr>
          <w:rFonts w:ascii="TH SarabunPSK" w:eastAsia="Times New Roman" w:hAnsi="TH SarabunPSK" w:cs="TH SarabunPSK"/>
          <w:sz w:val="28"/>
          <w:lang w:val="en-GB"/>
        </w:rPr>
        <w:t>point</w:t>
      </w:r>
      <w:r w:rsidRPr="006D3CF1">
        <w:rPr>
          <w:rFonts w:ascii="TH SarabunPSK" w:eastAsia="Times New Roman" w:hAnsi="TH SarabunPSK" w:cs="TH SarabunPSK"/>
          <w:sz w:val="28"/>
          <w:cs/>
        </w:rPr>
        <w:t>)…</w:t>
      </w:r>
      <w:r w:rsidRPr="006D3CF1">
        <w:rPr>
          <w:rFonts w:ascii="TH SarabunPSK" w:eastAsia="Times New Roman" w:hAnsi="TH SarabunPSK" w:cs="TH SarabunPSK" w:hint="cs"/>
          <w:sz w:val="28"/>
          <w:cs/>
        </w:rPr>
        <w:t>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2907"/>
        <w:gridCol w:w="2907"/>
      </w:tblGrid>
      <w:tr w:rsidR="006D3CF1" w:rsidRPr="006D3CF1" w14:paraId="1F55BA0C" w14:textId="77777777" w:rsidTr="00183DC2">
        <w:tc>
          <w:tcPr>
            <w:tcW w:w="2907" w:type="dxa"/>
            <w:shd w:val="clear" w:color="auto" w:fill="auto"/>
          </w:tcPr>
          <w:p w14:paraId="58333959" w14:textId="77777777" w:rsidR="006D3CF1" w:rsidRPr="006D3CF1" w:rsidRDefault="006D3CF1" w:rsidP="006D3CF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907" w:type="dxa"/>
            <w:shd w:val="clear" w:color="auto" w:fill="auto"/>
          </w:tcPr>
          <w:p w14:paraId="402BE027" w14:textId="77777777" w:rsidR="006D3CF1" w:rsidRPr="006D3CF1" w:rsidRDefault="006D3CF1" w:rsidP="006D3CF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907" w:type="dxa"/>
            <w:shd w:val="clear" w:color="auto" w:fill="auto"/>
          </w:tcPr>
          <w:p w14:paraId="6E431A52" w14:textId="77777777" w:rsidR="006D3CF1" w:rsidRPr="006D3CF1" w:rsidRDefault="006D3CF1" w:rsidP="006D3CF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D3CF1" w:rsidRPr="006D3CF1" w14:paraId="59AC6BAC" w14:textId="77777777" w:rsidTr="00183DC2">
        <w:tc>
          <w:tcPr>
            <w:tcW w:w="2907" w:type="dxa"/>
            <w:shd w:val="clear" w:color="auto" w:fill="auto"/>
          </w:tcPr>
          <w:p w14:paraId="36CF1462" w14:textId="77777777" w:rsidR="006D3CF1" w:rsidRPr="006D3CF1" w:rsidRDefault="006D3CF1" w:rsidP="006D3CF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907" w:type="dxa"/>
            <w:shd w:val="clear" w:color="auto" w:fill="auto"/>
          </w:tcPr>
          <w:p w14:paraId="414DCC04" w14:textId="77777777" w:rsidR="006D3CF1" w:rsidRPr="006D3CF1" w:rsidRDefault="006D3CF1" w:rsidP="006D3CF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907" w:type="dxa"/>
            <w:shd w:val="clear" w:color="auto" w:fill="auto"/>
          </w:tcPr>
          <w:p w14:paraId="60989C2E" w14:textId="77777777" w:rsidR="006D3CF1" w:rsidRPr="006D3CF1" w:rsidRDefault="006D3CF1" w:rsidP="006D3CF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D3CF1" w:rsidRPr="006D3CF1" w14:paraId="6882A558" w14:textId="77777777" w:rsidTr="00183DC2">
        <w:tc>
          <w:tcPr>
            <w:tcW w:w="2907" w:type="dxa"/>
            <w:shd w:val="clear" w:color="auto" w:fill="auto"/>
          </w:tcPr>
          <w:p w14:paraId="46AB92F4" w14:textId="77777777" w:rsidR="006D3CF1" w:rsidRPr="006D3CF1" w:rsidRDefault="006D3CF1" w:rsidP="006D3CF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907" w:type="dxa"/>
            <w:shd w:val="clear" w:color="auto" w:fill="auto"/>
          </w:tcPr>
          <w:p w14:paraId="3F3182F1" w14:textId="77777777" w:rsidR="006D3CF1" w:rsidRPr="006D3CF1" w:rsidRDefault="006D3CF1" w:rsidP="006D3CF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907" w:type="dxa"/>
            <w:shd w:val="clear" w:color="auto" w:fill="auto"/>
          </w:tcPr>
          <w:p w14:paraId="69792B65" w14:textId="77777777" w:rsidR="006D3CF1" w:rsidRPr="006D3CF1" w:rsidRDefault="006D3CF1" w:rsidP="006D3CF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D3CF1" w:rsidRPr="006D3CF1" w14:paraId="58D73624" w14:textId="77777777" w:rsidTr="00183DC2">
        <w:tc>
          <w:tcPr>
            <w:tcW w:w="2907" w:type="dxa"/>
            <w:shd w:val="clear" w:color="auto" w:fill="auto"/>
          </w:tcPr>
          <w:p w14:paraId="770E1122" w14:textId="77777777" w:rsidR="006D3CF1" w:rsidRPr="006D3CF1" w:rsidRDefault="006D3CF1" w:rsidP="006D3CF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907" w:type="dxa"/>
            <w:shd w:val="clear" w:color="auto" w:fill="auto"/>
          </w:tcPr>
          <w:p w14:paraId="71B44254" w14:textId="77777777" w:rsidR="006D3CF1" w:rsidRPr="006D3CF1" w:rsidRDefault="006D3CF1" w:rsidP="006D3CF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907" w:type="dxa"/>
            <w:shd w:val="clear" w:color="auto" w:fill="auto"/>
          </w:tcPr>
          <w:p w14:paraId="2B618FD2" w14:textId="77777777" w:rsidR="006D3CF1" w:rsidRPr="006D3CF1" w:rsidRDefault="006D3CF1" w:rsidP="006D3CF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5344EE86" w14:textId="77777777" w:rsidR="006D3CF1" w:rsidRPr="006D3CF1" w:rsidRDefault="006D3CF1" w:rsidP="006D3CF1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167F76A7" w14:textId="77777777" w:rsidR="006D3CF1" w:rsidRPr="006D3CF1" w:rsidRDefault="006D3CF1" w:rsidP="006D3CF1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6D3CF1">
        <w:rPr>
          <w:rFonts w:ascii="TH SarabunPSK" w:eastAsia="Times New Roman" w:hAnsi="TH SarabunPSK" w:cs="TH SarabunPSK" w:hint="cs"/>
          <w:sz w:val="28"/>
          <w:cs/>
        </w:rPr>
        <w:t>(ดัชนีตาราง นำไว้ด้านบน)</w:t>
      </w:r>
    </w:p>
    <w:p w14:paraId="32F7B4B1" w14:textId="77777777" w:rsidR="006D3CF1" w:rsidRPr="006D3CF1" w:rsidRDefault="006D3CF1" w:rsidP="006D3CF1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63DBC3D7" w14:textId="77777777" w:rsidR="006D3CF1" w:rsidRPr="006D3CF1" w:rsidRDefault="006D3CF1" w:rsidP="006D3CF1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6D3C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อภิปรายผลการวิจัย</w:t>
      </w:r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...(</w:t>
      </w:r>
      <w:r w:rsidRPr="006D3C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TH </w:t>
      </w:r>
      <w:proofErr w:type="spellStart"/>
      <w:r w:rsidRPr="006D3CF1">
        <w:rPr>
          <w:rFonts w:ascii="TH SarabunPSK" w:eastAsia="Times New Roman" w:hAnsi="TH SarabunPSK" w:cs="TH SarabunPSK"/>
          <w:b/>
          <w:bCs/>
          <w:sz w:val="32"/>
          <w:szCs w:val="32"/>
        </w:rPr>
        <w:t>SarabunPSK</w:t>
      </w:r>
      <w:proofErr w:type="spellEnd"/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6D3CF1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D3C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ตัวหนา</w:t>
      </w:r>
      <w:proofErr w:type="gramEnd"/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)...</w:t>
      </w:r>
    </w:p>
    <w:p w14:paraId="00F4EB45" w14:textId="77777777" w:rsidR="00C80E50" w:rsidRPr="006D3CF1" w:rsidRDefault="00C80E50" w:rsidP="00C80E50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D3CF1">
        <w:rPr>
          <w:rFonts w:ascii="TH SarabunPSK" w:eastAsia="Times New Roman" w:hAnsi="TH SarabunPSK" w:cs="TH SarabunPSK"/>
          <w:sz w:val="28"/>
          <w:cs/>
        </w:rPr>
        <w:tab/>
      </w:r>
      <w:proofErr w:type="gramStart"/>
      <w:r w:rsidRPr="006D3CF1">
        <w:rPr>
          <w:rFonts w:ascii="TH SarabunPSK" w:eastAsia="Times New Roman" w:hAnsi="TH SarabunPSK" w:cs="TH SarabunPSK"/>
          <w:sz w:val="28"/>
        </w:rPr>
        <w:t>…(</w:t>
      </w:r>
      <w:proofErr w:type="gramEnd"/>
      <w:r w:rsidRPr="006D3CF1">
        <w:rPr>
          <w:rFonts w:ascii="TH SarabunPSK" w:eastAsia="Times New Roman" w:hAnsi="TH SarabunPSK" w:cs="TH SarabunPSK" w:hint="cs"/>
          <w:sz w:val="28"/>
          <w:cs/>
        </w:rPr>
        <w:t xml:space="preserve">รายละเอียดใช้ </w:t>
      </w:r>
      <w:r w:rsidRPr="006D3CF1">
        <w:rPr>
          <w:rFonts w:ascii="TH SarabunPSK" w:eastAsia="Times New Roman" w:hAnsi="TH SarabunPSK" w:cs="TH SarabunPSK"/>
          <w:sz w:val="28"/>
        </w:rPr>
        <w:t xml:space="preserve">TH </w:t>
      </w:r>
      <w:proofErr w:type="spellStart"/>
      <w:r w:rsidRPr="006D3CF1">
        <w:rPr>
          <w:rFonts w:ascii="TH SarabunPSK" w:eastAsia="Times New Roman" w:hAnsi="TH SarabunPSK" w:cs="TH SarabunPSK"/>
          <w:sz w:val="28"/>
        </w:rPr>
        <w:t>SarabunPSK</w:t>
      </w:r>
      <w:proofErr w:type="spellEnd"/>
      <w:r w:rsidRPr="006D3CF1">
        <w:rPr>
          <w:rFonts w:ascii="TH SarabunPSK" w:eastAsia="Times New Roman" w:hAnsi="TH SarabunPSK" w:cs="TH SarabunPSK" w:hint="cs"/>
          <w:sz w:val="28"/>
          <w:cs/>
        </w:rPr>
        <w:t xml:space="preserve"> 14 </w:t>
      </w:r>
      <w:r w:rsidRPr="006D3CF1">
        <w:rPr>
          <w:rFonts w:ascii="TH SarabunPSK" w:eastAsia="Times New Roman" w:hAnsi="TH SarabunPSK" w:cs="TH SarabunPSK"/>
          <w:sz w:val="28"/>
        </w:rPr>
        <w:t>point</w:t>
      </w:r>
      <w:r w:rsidRPr="006D3CF1">
        <w:rPr>
          <w:rFonts w:ascii="TH SarabunPSK" w:eastAsia="Times New Roman" w:hAnsi="TH SarabunPSK" w:cs="TH SarabunPSK" w:hint="cs"/>
          <w:sz w:val="28"/>
          <w:cs/>
        </w:rPr>
        <w:t>)</w:t>
      </w:r>
      <w:r>
        <w:rPr>
          <w:rFonts w:ascii="TH SarabunPSK" w:eastAsia="Times New Roman" w:hAnsi="TH SarabunPSK" w:cs="TH SarabunPSK"/>
          <w:sz w:val="28"/>
        </w:rPr>
        <w:t xml:space="preserve"> ………………………………………………………………………………………………</w:t>
      </w:r>
    </w:p>
    <w:p w14:paraId="4EF27994" w14:textId="77777777" w:rsidR="00C80E50" w:rsidRPr="006D3CF1" w:rsidRDefault="00C80E50" w:rsidP="00C80E50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D3CF1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28"/>
        </w:rPr>
        <w:t>………………………</w:t>
      </w:r>
    </w:p>
    <w:p w14:paraId="472EEF7E" w14:textId="77777777" w:rsidR="006D3CF1" w:rsidRPr="006D3CF1" w:rsidRDefault="006D3CF1" w:rsidP="006D3CF1">
      <w:pPr>
        <w:spacing w:after="0" w:line="240" w:lineRule="auto"/>
        <w:rPr>
          <w:rFonts w:ascii="TH SarabunPSK" w:eastAsia="Times New Roman" w:hAnsi="TH SarabunPSK" w:cs="TH SarabunPSK"/>
          <w:sz w:val="10"/>
          <w:szCs w:val="10"/>
        </w:rPr>
      </w:pPr>
    </w:p>
    <w:p w14:paraId="6EA69A13" w14:textId="77777777" w:rsidR="006D3CF1" w:rsidRPr="006D3CF1" w:rsidRDefault="006D3CF1" w:rsidP="006D3CF1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871BAED" w14:textId="77777777" w:rsidR="006D3CF1" w:rsidRPr="006D3CF1" w:rsidRDefault="006D3CF1" w:rsidP="006D3CF1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ข้อเสนอแนะ ...(</w:t>
      </w:r>
      <w:r w:rsidRPr="006D3C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TH </w:t>
      </w:r>
      <w:proofErr w:type="spellStart"/>
      <w:r w:rsidRPr="006D3CF1">
        <w:rPr>
          <w:rFonts w:ascii="TH SarabunPSK" w:eastAsia="Times New Roman" w:hAnsi="TH SarabunPSK" w:cs="TH SarabunPSK"/>
          <w:b/>
          <w:bCs/>
          <w:sz w:val="32"/>
          <w:szCs w:val="32"/>
        </w:rPr>
        <w:t>SarabunPSK</w:t>
      </w:r>
      <w:proofErr w:type="spellEnd"/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6D3CF1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D3C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ตัวหนา</w:t>
      </w:r>
      <w:proofErr w:type="gramEnd"/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)...</w:t>
      </w:r>
    </w:p>
    <w:p w14:paraId="0E1CB87E" w14:textId="77777777" w:rsidR="00C80E50" w:rsidRPr="006D3CF1" w:rsidRDefault="00C80E50" w:rsidP="00C80E50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D3CF1">
        <w:rPr>
          <w:rFonts w:ascii="TH SarabunPSK" w:eastAsia="Times New Roman" w:hAnsi="TH SarabunPSK" w:cs="TH SarabunPSK"/>
          <w:sz w:val="28"/>
          <w:cs/>
        </w:rPr>
        <w:tab/>
      </w:r>
      <w:proofErr w:type="gramStart"/>
      <w:r w:rsidRPr="006D3CF1">
        <w:rPr>
          <w:rFonts w:ascii="TH SarabunPSK" w:eastAsia="Times New Roman" w:hAnsi="TH SarabunPSK" w:cs="TH SarabunPSK"/>
          <w:sz w:val="28"/>
        </w:rPr>
        <w:t>…(</w:t>
      </w:r>
      <w:proofErr w:type="gramEnd"/>
      <w:r w:rsidRPr="006D3CF1">
        <w:rPr>
          <w:rFonts w:ascii="TH SarabunPSK" w:eastAsia="Times New Roman" w:hAnsi="TH SarabunPSK" w:cs="TH SarabunPSK" w:hint="cs"/>
          <w:sz w:val="28"/>
          <w:cs/>
        </w:rPr>
        <w:t xml:space="preserve">รายละเอียดใช้ </w:t>
      </w:r>
      <w:r w:rsidRPr="006D3CF1">
        <w:rPr>
          <w:rFonts w:ascii="TH SarabunPSK" w:eastAsia="Times New Roman" w:hAnsi="TH SarabunPSK" w:cs="TH SarabunPSK"/>
          <w:sz w:val="28"/>
        </w:rPr>
        <w:t xml:space="preserve">TH </w:t>
      </w:r>
      <w:proofErr w:type="spellStart"/>
      <w:r w:rsidRPr="006D3CF1">
        <w:rPr>
          <w:rFonts w:ascii="TH SarabunPSK" w:eastAsia="Times New Roman" w:hAnsi="TH SarabunPSK" w:cs="TH SarabunPSK"/>
          <w:sz w:val="28"/>
        </w:rPr>
        <w:t>SarabunPSK</w:t>
      </w:r>
      <w:proofErr w:type="spellEnd"/>
      <w:r w:rsidRPr="006D3CF1">
        <w:rPr>
          <w:rFonts w:ascii="TH SarabunPSK" w:eastAsia="Times New Roman" w:hAnsi="TH SarabunPSK" w:cs="TH SarabunPSK" w:hint="cs"/>
          <w:sz w:val="28"/>
          <w:cs/>
        </w:rPr>
        <w:t xml:space="preserve"> 14 </w:t>
      </w:r>
      <w:r w:rsidRPr="006D3CF1">
        <w:rPr>
          <w:rFonts w:ascii="TH SarabunPSK" w:eastAsia="Times New Roman" w:hAnsi="TH SarabunPSK" w:cs="TH SarabunPSK"/>
          <w:sz w:val="28"/>
        </w:rPr>
        <w:t>point</w:t>
      </w:r>
      <w:r w:rsidRPr="006D3CF1">
        <w:rPr>
          <w:rFonts w:ascii="TH SarabunPSK" w:eastAsia="Times New Roman" w:hAnsi="TH SarabunPSK" w:cs="TH SarabunPSK" w:hint="cs"/>
          <w:sz w:val="28"/>
          <w:cs/>
        </w:rPr>
        <w:t>)</w:t>
      </w:r>
      <w:r>
        <w:rPr>
          <w:rFonts w:ascii="TH SarabunPSK" w:eastAsia="Times New Roman" w:hAnsi="TH SarabunPSK" w:cs="TH SarabunPSK"/>
          <w:sz w:val="28"/>
        </w:rPr>
        <w:t xml:space="preserve"> ………………………………………………………………………………………………</w:t>
      </w:r>
    </w:p>
    <w:p w14:paraId="7EDE7B8F" w14:textId="77777777" w:rsidR="00C80E50" w:rsidRPr="006D3CF1" w:rsidRDefault="00C80E50" w:rsidP="00C80E50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D3CF1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28"/>
        </w:rPr>
        <w:t>………………………</w:t>
      </w:r>
    </w:p>
    <w:p w14:paraId="38370939" w14:textId="77777777" w:rsidR="006D3CF1" w:rsidRPr="006D3CF1" w:rsidRDefault="006D3CF1" w:rsidP="006D3CF1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32699551" w14:textId="77777777" w:rsidR="006D3CF1" w:rsidRPr="006D3CF1" w:rsidRDefault="006D3CF1" w:rsidP="006D3CF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D3C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กิตติกรรมประกาศ</w:t>
      </w:r>
      <w:r w:rsidRPr="006D3C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</w:t>
      </w:r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ถ้ามี)</w:t>
      </w:r>
      <w:r w:rsidRPr="006D3C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...(</w:t>
      </w:r>
      <w:r w:rsidRPr="006D3C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TH </w:t>
      </w:r>
      <w:proofErr w:type="spellStart"/>
      <w:r w:rsidRPr="006D3CF1">
        <w:rPr>
          <w:rFonts w:ascii="TH SarabunPSK" w:eastAsia="Times New Roman" w:hAnsi="TH SarabunPSK" w:cs="TH SarabunPSK"/>
          <w:b/>
          <w:bCs/>
          <w:sz w:val="32"/>
          <w:szCs w:val="32"/>
        </w:rPr>
        <w:t>SarabunPSK</w:t>
      </w:r>
      <w:proofErr w:type="spellEnd"/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6D3CF1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D3C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ตัวหนา</w:t>
      </w:r>
      <w:proofErr w:type="gramEnd"/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)...</w:t>
      </w:r>
    </w:p>
    <w:p w14:paraId="17921474" w14:textId="77777777" w:rsidR="006D3CF1" w:rsidRPr="006D3CF1" w:rsidRDefault="006D3CF1" w:rsidP="006D3CF1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D3CF1">
        <w:rPr>
          <w:rFonts w:ascii="TH SarabunPSK" w:eastAsia="Times New Roman" w:hAnsi="TH SarabunPSK" w:cs="TH SarabunPSK"/>
          <w:sz w:val="28"/>
          <w:cs/>
        </w:rPr>
        <w:tab/>
      </w:r>
      <w:r w:rsidRPr="006D3CF1">
        <w:rPr>
          <w:rFonts w:ascii="TH SarabunPSK" w:eastAsia="Times New Roman" w:hAnsi="TH SarabunPSK" w:cs="TH SarabunPSK"/>
          <w:sz w:val="28"/>
        </w:rPr>
        <w:t xml:space="preserve">…TH </w:t>
      </w:r>
      <w:proofErr w:type="spellStart"/>
      <w:r w:rsidRPr="006D3CF1">
        <w:rPr>
          <w:rFonts w:ascii="TH SarabunPSK" w:eastAsia="Times New Roman" w:hAnsi="TH SarabunPSK" w:cs="TH SarabunPSK"/>
          <w:sz w:val="28"/>
        </w:rPr>
        <w:t>SarabunPSK</w:t>
      </w:r>
      <w:proofErr w:type="spellEnd"/>
      <w:r w:rsidRPr="006D3CF1">
        <w:rPr>
          <w:rFonts w:ascii="TH SarabunPSK" w:eastAsia="Times New Roman" w:hAnsi="TH SarabunPSK" w:cs="TH SarabunPSK" w:hint="cs"/>
          <w:sz w:val="28"/>
          <w:cs/>
        </w:rPr>
        <w:t xml:space="preserve"> (14 </w:t>
      </w:r>
      <w:r w:rsidRPr="006D3CF1">
        <w:rPr>
          <w:rFonts w:ascii="TH SarabunPSK" w:eastAsia="Times New Roman" w:hAnsi="TH SarabunPSK" w:cs="TH SarabunPSK"/>
          <w:sz w:val="28"/>
          <w:lang w:val="en-GB"/>
        </w:rPr>
        <w:t>point</w:t>
      </w:r>
      <w:r w:rsidRPr="006D3CF1">
        <w:rPr>
          <w:rFonts w:ascii="TH SarabunPSK" w:eastAsia="Times New Roman" w:hAnsi="TH SarabunPSK" w:cs="TH SarabunPSK" w:hint="cs"/>
          <w:sz w:val="28"/>
          <w:cs/>
        </w:rPr>
        <w:t>)</w:t>
      </w:r>
      <w:r w:rsidRPr="006D3CF1">
        <w:rPr>
          <w:rFonts w:ascii="TH SarabunPSK" w:eastAsia="Times New Roman" w:hAnsi="TH SarabunPSK" w:cs="TH SarabunPSK"/>
          <w:sz w:val="28"/>
        </w:rPr>
        <w:t xml:space="preserve"> </w:t>
      </w:r>
      <w:r w:rsidRPr="006D3CF1">
        <w:rPr>
          <w:rFonts w:ascii="TH SarabunPSK" w:eastAsia="Times New Roman" w:hAnsi="TH SarabunPSK" w:cs="TH SarabunPSK" w:hint="cs"/>
          <w:sz w:val="28"/>
          <w:cs/>
        </w:rPr>
        <w:t xml:space="preserve">ต้องไม่เกิน </w:t>
      </w:r>
      <w:r w:rsidRPr="006D3CF1">
        <w:rPr>
          <w:rFonts w:ascii="TH SarabunPSK" w:eastAsia="Times New Roman" w:hAnsi="TH SarabunPSK" w:cs="TH SarabunPSK"/>
          <w:sz w:val="28"/>
        </w:rPr>
        <w:t>5</w:t>
      </w:r>
      <w:r w:rsidRPr="006D3CF1">
        <w:rPr>
          <w:rFonts w:ascii="TH SarabunPSK" w:eastAsia="Times New Roman" w:hAnsi="TH SarabunPSK" w:cs="TH SarabunPSK" w:hint="cs"/>
          <w:sz w:val="28"/>
          <w:cs/>
        </w:rPr>
        <w:t xml:space="preserve"> บรรทัดเท่านั้น</w:t>
      </w:r>
      <w:r w:rsidRPr="006D3CF1">
        <w:rPr>
          <w:rFonts w:ascii="TH SarabunPSK" w:eastAsia="Times New Roman" w:hAnsi="TH SarabunPSK" w:cs="TH SarabunPSK"/>
          <w:sz w:val="28"/>
        </w:rPr>
        <w:t xml:space="preserve"> ……………………………………………</w:t>
      </w:r>
      <w:r w:rsidR="00C80E50">
        <w:rPr>
          <w:rFonts w:ascii="TH SarabunPSK" w:eastAsia="Times New Roman" w:hAnsi="TH SarabunPSK" w:cs="TH SarabunPSK"/>
          <w:sz w:val="28"/>
        </w:rPr>
        <w:t>…………………….</w:t>
      </w:r>
      <w:r w:rsidRPr="006D3CF1">
        <w:rPr>
          <w:rFonts w:ascii="TH SarabunPSK" w:eastAsia="Times New Roman" w:hAnsi="TH SarabunPSK" w:cs="TH SarabunPSK"/>
          <w:sz w:val="28"/>
        </w:rPr>
        <w:t>……….</w:t>
      </w:r>
    </w:p>
    <w:p w14:paraId="5A275951" w14:textId="77777777" w:rsidR="006D3CF1" w:rsidRPr="006D3CF1" w:rsidRDefault="006D3CF1" w:rsidP="006D3CF1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D3CF1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</w:t>
      </w:r>
      <w:r w:rsidR="00C80E50">
        <w:rPr>
          <w:rFonts w:ascii="TH SarabunPSK" w:eastAsia="Times New Roman" w:hAnsi="TH SarabunPSK" w:cs="TH SarabunPSK"/>
          <w:sz w:val="28"/>
        </w:rPr>
        <w:t>……………………..</w:t>
      </w:r>
      <w:r w:rsidRPr="006D3CF1">
        <w:rPr>
          <w:rFonts w:ascii="TH SarabunPSK" w:eastAsia="Times New Roman" w:hAnsi="TH SarabunPSK" w:cs="TH SarabunPSK"/>
          <w:sz w:val="28"/>
        </w:rPr>
        <w:t>.</w:t>
      </w:r>
    </w:p>
    <w:p w14:paraId="329A5497" w14:textId="77777777" w:rsidR="006D3CF1" w:rsidRDefault="006D3CF1" w:rsidP="006D3CF1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65ABE85D" w14:textId="77777777" w:rsidR="00C80E50" w:rsidRPr="006D3CF1" w:rsidRDefault="00C80E50" w:rsidP="006D3CF1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0EFE2AE1" w14:textId="77777777" w:rsidR="006D3CF1" w:rsidRPr="006D3CF1" w:rsidRDefault="006D3CF1" w:rsidP="006D3CF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D3C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เอกสารอ้างอิง</w:t>
      </w:r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...(</w:t>
      </w:r>
      <w:r w:rsidRPr="006D3C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TH </w:t>
      </w:r>
      <w:proofErr w:type="spellStart"/>
      <w:r w:rsidRPr="006D3CF1">
        <w:rPr>
          <w:rFonts w:ascii="TH SarabunPSK" w:eastAsia="Times New Roman" w:hAnsi="TH SarabunPSK" w:cs="TH SarabunPSK"/>
          <w:b/>
          <w:bCs/>
          <w:sz w:val="32"/>
          <w:szCs w:val="32"/>
        </w:rPr>
        <w:t>SarabunPSK</w:t>
      </w:r>
      <w:proofErr w:type="spellEnd"/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6D3CF1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D3C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ตัวหนา</w:t>
      </w:r>
      <w:proofErr w:type="gramEnd"/>
      <w:r w:rsidRPr="006D3C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)...</w:t>
      </w:r>
      <w:r w:rsidRPr="006D3CF1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47BFAD37" w14:textId="77777777" w:rsidR="006D3CF1" w:rsidRPr="006D3CF1" w:rsidRDefault="006D3CF1" w:rsidP="006D3CF1">
      <w:pPr>
        <w:tabs>
          <w:tab w:val="left" w:pos="28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6D3C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D3C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D3CF1">
        <w:rPr>
          <w:rFonts w:ascii="TH SarabunPSK" w:eastAsia="Times New Roman" w:hAnsi="TH SarabunPSK" w:cs="TH SarabunPSK" w:hint="cs"/>
          <w:sz w:val="28"/>
          <w:cs/>
        </w:rPr>
        <w:t xml:space="preserve">  </w:t>
      </w:r>
    </w:p>
    <w:p w14:paraId="1F64E8A8" w14:textId="77777777" w:rsidR="006D3CF1" w:rsidRPr="006D3CF1" w:rsidRDefault="006D3CF1" w:rsidP="006D3CF1">
      <w:pPr>
        <w:tabs>
          <w:tab w:val="left" w:pos="284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8"/>
          <w:cs/>
        </w:rPr>
      </w:pPr>
      <w:r w:rsidRPr="006D3CF1">
        <w:rPr>
          <w:rFonts w:ascii="TH SarabunPSK" w:eastAsia="Times New Roman" w:hAnsi="TH SarabunPSK" w:cs="TH SarabunPSK" w:hint="cs"/>
          <w:b/>
          <w:bCs/>
          <w:sz w:val="28"/>
          <w:highlight w:val="yellow"/>
          <w:cs/>
        </w:rPr>
        <w:t>ตัวอย่างกรณีที่เป็นหนังสือ</w:t>
      </w:r>
    </w:p>
    <w:p w14:paraId="7D3E280E" w14:textId="77777777" w:rsidR="006D3CF1" w:rsidRPr="006D3CF1" w:rsidRDefault="006D3CF1" w:rsidP="006D3CF1">
      <w:pPr>
        <w:spacing w:after="0" w:line="240" w:lineRule="auto"/>
        <w:ind w:left="840" w:hanging="840"/>
        <w:rPr>
          <w:rFonts w:ascii="TH SarabunPSK" w:eastAsia="Calibri" w:hAnsi="TH SarabunPSK" w:cs="TH SarabunPSK"/>
          <w:sz w:val="28"/>
        </w:rPr>
      </w:pPr>
      <w:r w:rsidRPr="006D3CF1">
        <w:rPr>
          <w:rFonts w:ascii="TH SarabunPSK" w:eastAsia="Calibri" w:hAnsi="TH SarabunPSK" w:cs="TH SarabunPSK"/>
          <w:sz w:val="28"/>
          <w:cs/>
        </w:rPr>
        <w:t>บุญชม ศรีสะอาด</w:t>
      </w:r>
      <w:r w:rsidRPr="006D3CF1">
        <w:rPr>
          <w:rFonts w:ascii="TH SarabunPSK" w:eastAsia="Calibri" w:hAnsi="TH SarabunPSK" w:cs="TH SarabunPSK"/>
          <w:sz w:val="28"/>
        </w:rPr>
        <w:t xml:space="preserve">. </w:t>
      </w:r>
      <w:r w:rsidRPr="006D3CF1">
        <w:rPr>
          <w:rFonts w:ascii="TH SarabunPSK" w:eastAsia="Calibri" w:hAnsi="TH SarabunPSK" w:cs="TH SarabunPSK" w:hint="cs"/>
          <w:sz w:val="28"/>
          <w:cs/>
        </w:rPr>
        <w:t>(</w:t>
      </w:r>
      <w:r w:rsidRPr="006D3CF1">
        <w:rPr>
          <w:rFonts w:ascii="TH SarabunPSK" w:eastAsia="Calibri" w:hAnsi="TH SarabunPSK" w:cs="TH SarabunPSK"/>
          <w:sz w:val="28"/>
          <w:cs/>
        </w:rPr>
        <w:t>2560)</w:t>
      </w:r>
      <w:r w:rsidRPr="006D3CF1">
        <w:rPr>
          <w:rFonts w:ascii="TH SarabunPSK" w:eastAsia="Calibri" w:hAnsi="TH SarabunPSK" w:cs="TH SarabunPSK"/>
          <w:sz w:val="28"/>
        </w:rPr>
        <w:t xml:space="preserve">. </w:t>
      </w:r>
      <w:r w:rsidRPr="00C80E50">
        <w:rPr>
          <w:rFonts w:ascii="TH SarabunPSK" w:eastAsia="Calibri" w:hAnsi="TH SarabunPSK" w:cs="TH SarabunPSK" w:hint="cs"/>
          <w:i/>
          <w:iCs/>
          <w:sz w:val="28"/>
          <w:cs/>
        </w:rPr>
        <w:t>การวิจัยเบื้องต้น.</w:t>
      </w:r>
      <w:r w:rsidRPr="006D3CF1">
        <w:rPr>
          <w:rFonts w:ascii="TH SarabunPSK" w:eastAsia="Calibri" w:hAnsi="TH SarabunPSK" w:cs="TH SarabunPSK" w:hint="cs"/>
          <w:sz w:val="28"/>
          <w:cs/>
        </w:rPr>
        <w:t xml:space="preserve"> (</w:t>
      </w:r>
      <w:r w:rsidRPr="006D3CF1">
        <w:rPr>
          <w:rFonts w:ascii="TH SarabunPSK" w:eastAsia="Calibri" w:hAnsi="TH SarabunPSK" w:cs="TH SarabunPSK"/>
          <w:sz w:val="28"/>
          <w:cs/>
        </w:rPr>
        <w:t>พิมพ์ครั้งที่ 10</w:t>
      </w:r>
      <w:r w:rsidRPr="006D3CF1">
        <w:rPr>
          <w:rFonts w:ascii="TH SarabunPSK" w:eastAsia="Calibri" w:hAnsi="TH SarabunPSK" w:cs="TH SarabunPSK" w:hint="cs"/>
          <w:sz w:val="28"/>
          <w:cs/>
        </w:rPr>
        <w:t>)</w:t>
      </w:r>
      <w:r w:rsidRPr="006D3CF1">
        <w:rPr>
          <w:rFonts w:ascii="TH SarabunPSK" w:eastAsia="Calibri" w:hAnsi="TH SarabunPSK" w:cs="TH SarabunPSK"/>
          <w:sz w:val="28"/>
          <w:cs/>
        </w:rPr>
        <w:t>. กรุงเทพฯ: สุวีริยาสาส์น.</w:t>
      </w:r>
    </w:p>
    <w:p w14:paraId="549395AC" w14:textId="77777777" w:rsidR="006D3CF1" w:rsidRPr="006D3CF1" w:rsidRDefault="006D3CF1" w:rsidP="006D3CF1">
      <w:pPr>
        <w:spacing w:after="0" w:line="240" w:lineRule="auto"/>
        <w:ind w:left="840" w:hanging="840"/>
        <w:rPr>
          <w:rFonts w:ascii="TH SarabunPSK" w:eastAsia="Calibri" w:hAnsi="TH SarabunPSK" w:cs="TH SarabunPSK"/>
          <w:b/>
          <w:bCs/>
          <w:sz w:val="28"/>
        </w:rPr>
      </w:pPr>
      <w:r w:rsidRPr="006D3CF1">
        <w:rPr>
          <w:rFonts w:ascii="TH SarabunPSK" w:eastAsia="Calibri" w:hAnsi="TH SarabunPSK" w:cs="TH SarabunPSK"/>
          <w:sz w:val="28"/>
        </w:rPr>
        <w:t>Posner, G. (2004).</w:t>
      </w:r>
      <w:r w:rsidRPr="006D3CF1">
        <w:rPr>
          <w:rFonts w:ascii="TH SarabunPSK" w:eastAsia="Calibri" w:hAnsi="TH SarabunPSK" w:cs="TH SarabunPSK"/>
          <w:b/>
          <w:bCs/>
          <w:sz w:val="28"/>
        </w:rPr>
        <w:t xml:space="preserve"> </w:t>
      </w:r>
      <w:r w:rsidRPr="00C80E50">
        <w:rPr>
          <w:rFonts w:ascii="TH SarabunPSK" w:eastAsia="Calibri" w:hAnsi="TH SarabunPSK" w:cs="TH SarabunPSK"/>
          <w:i/>
          <w:iCs/>
          <w:sz w:val="28"/>
        </w:rPr>
        <w:t>Analyzing The Curriculum.</w:t>
      </w:r>
      <w:r w:rsidRPr="006D3CF1">
        <w:rPr>
          <w:rFonts w:ascii="TH SarabunPSK" w:eastAsia="Calibri" w:hAnsi="TH SarabunPSK" w:cs="TH SarabunPSK"/>
          <w:b/>
          <w:bCs/>
          <w:sz w:val="28"/>
        </w:rPr>
        <w:t xml:space="preserve"> </w:t>
      </w:r>
      <w:r w:rsidRPr="006D3CF1">
        <w:rPr>
          <w:rFonts w:ascii="TH SarabunPSK" w:eastAsia="Calibri" w:hAnsi="TH SarabunPSK" w:cs="TH SarabunPSK"/>
          <w:sz w:val="28"/>
        </w:rPr>
        <w:t>(3rd ed.). New York: McGraw Hill.</w:t>
      </w:r>
    </w:p>
    <w:p w14:paraId="3CE1D99A" w14:textId="77777777" w:rsidR="006D3CF1" w:rsidRPr="006D3CF1" w:rsidRDefault="006D3CF1" w:rsidP="006D3CF1">
      <w:pPr>
        <w:spacing w:after="0" w:line="240" w:lineRule="auto"/>
        <w:ind w:left="720" w:hanging="720"/>
        <w:rPr>
          <w:rFonts w:ascii="TH SarabunPSK" w:eastAsia="Calibri" w:hAnsi="TH SarabunPSK" w:cs="TH SarabunPSK"/>
          <w:sz w:val="28"/>
        </w:rPr>
      </w:pPr>
      <w:r w:rsidRPr="006D3CF1">
        <w:rPr>
          <w:rFonts w:ascii="TH SarabunPSK" w:eastAsia="Calibri" w:hAnsi="TH SarabunPSK" w:cs="TH SarabunPSK"/>
          <w:sz w:val="28"/>
        </w:rPr>
        <w:t xml:space="preserve">Oliva, P. F., &amp; Gordon II, W. R. (2013). </w:t>
      </w:r>
      <w:r w:rsidRPr="00C80E50">
        <w:rPr>
          <w:rFonts w:ascii="TH SarabunPSK" w:eastAsia="Calibri" w:hAnsi="TH SarabunPSK" w:cs="TH SarabunPSK"/>
          <w:i/>
          <w:iCs/>
          <w:sz w:val="28"/>
        </w:rPr>
        <w:t>Developing the Curriculum.</w:t>
      </w:r>
      <w:r w:rsidRPr="006D3CF1">
        <w:rPr>
          <w:rFonts w:ascii="TH SarabunPSK" w:eastAsia="Calibri" w:hAnsi="TH SarabunPSK" w:cs="TH SarabunPSK"/>
          <w:sz w:val="28"/>
        </w:rPr>
        <w:t xml:space="preserve"> (8th ed.). Singapore: Pearson Education South Asia Pte Ltd.</w:t>
      </w:r>
    </w:p>
    <w:p w14:paraId="3F65B4EC" w14:textId="77777777" w:rsidR="006D3CF1" w:rsidRPr="006D3CF1" w:rsidRDefault="006D3CF1" w:rsidP="006D3CF1">
      <w:pPr>
        <w:spacing w:after="0" w:line="240" w:lineRule="auto"/>
        <w:ind w:left="720" w:hanging="720"/>
        <w:rPr>
          <w:rFonts w:ascii="TH SarabunPSK" w:eastAsia="Calibri" w:hAnsi="TH SarabunPSK" w:cs="TH SarabunPSK"/>
          <w:sz w:val="28"/>
        </w:rPr>
      </w:pPr>
    </w:p>
    <w:p w14:paraId="3BDAA29E" w14:textId="77777777" w:rsidR="006D3CF1" w:rsidRPr="006D3CF1" w:rsidRDefault="006D3CF1" w:rsidP="006D3CF1">
      <w:pPr>
        <w:tabs>
          <w:tab w:val="left" w:pos="284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8"/>
          <w:cs/>
        </w:rPr>
      </w:pPr>
      <w:r w:rsidRPr="006D3CF1">
        <w:rPr>
          <w:rFonts w:ascii="TH SarabunPSK" w:eastAsia="Times New Roman" w:hAnsi="TH SarabunPSK" w:cs="TH SarabunPSK" w:hint="cs"/>
          <w:b/>
          <w:bCs/>
          <w:sz w:val="28"/>
          <w:highlight w:val="yellow"/>
          <w:cs/>
        </w:rPr>
        <w:t>ตัวอย่างกรณีที่เป็นเว็บไซต์</w:t>
      </w:r>
    </w:p>
    <w:p w14:paraId="4D9D5BEB" w14:textId="77777777" w:rsidR="006D3CF1" w:rsidRPr="006D3CF1" w:rsidRDefault="006D3CF1" w:rsidP="006D3CF1">
      <w:pPr>
        <w:spacing w:after="0" w:line="240" w:lineRule="auto"/>
        <w:ind w:left="840" w:hanging="840"/>
        <w:rPr>
          <w:rFonts w:ascii="TH SarabunPSK" w:eastAsia="Calibri" w:hAnsi="TH SarabunPSK" w:cs="TH SarabunPSK"/>
          <w:sz w:val="28"/>
        </w:rPr>
      </w:pPr>
      <w:r w:rsidRPr="006D3CF1">
        <w:rPr>
          <w:rFonts w:ascii="TH SarabunPSK" w:eastAsia="Calibri" w:hAnsi="TH SarabunPSK" w:cs="TH SarabunPSK"/>
          <w:sz w:val="28"/>
          <w:cs/>
        </w:rPr>
        <w:t xml:space="preserve">มหาวิทยาลัยเชียงใหม่. (2559). </w:t>
      </w:r>
      <w:r w:rsidRPr="00C80E50">
        <w:rPr>
          <w:rFonts w:ascii="TH SarabunPSK" w:eastAsia="Calibri" w:hAnsi="TH SarabunPSK" w:cs="TH SarabunPSK"/>
          <w:i/>
          <w:iCs/>
          <w:sz w:val="28"/>
          <w:cs/>
        </w:rPr>
        <w:t>เกี่ยวกับมช.: ปณิธาน/วิสัยทัศน์/พันธกิจ/ค่านิยมและวัฒนธรรมองค์กร.</w:t>
      </w:r>
      <w:r w:rsidRPr="006D3CF1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6D3CF1">
        <w:rPr>
          <w:rFonts w:ascii="TH SarabunPSK" w:eastAsia="Calibri" w:hAnsi="TH SarabunPSK" w:cs="TH SarabunPSK"/>
          <w:sz w:val="28"/>
          <w:cs/>
        </w:rPr>
        <w:t>สืบค้นเมื่อ 24 ธันวาคม 2559</w:t>
      </w:r>
      <w:r w:rsidRPr="006D3CF1">
        <w:rPr>
          <w:rFonts w:ascii="TH SarabunPSK" w:eastAsia="Calibri" w:hAnsi="TH SarabunPSK" w:cs="TH SarabunPSK"/>
          <w:sz w:val="28"/>
        </w:rPr>
        <w:t xml:space="preserve">, </w:t>
      </w:r>
      <w:r w:rsidRPr="006D3CF1">
        <w:rPr>
          <w:rFonts w:ascii="TH SarabunPSK" w:eastAsia="Calibri" w:hAnsi="TH SarabunPSK" w:cs="TH SarabunPSK"/>
          <w:sz w:val="28"/>
          <w:cs/>
        </w:rPr>
        <w:t xml:space="preserve">จาก </w:t>
      </w:r>
      <w:r w:rsidRPr="006D3CF1">
        <w:rPr>
          <w:rFonts w:ascii="TH SarabunPSK" w:eastAsia="Calibri" w:hAnsi="TH SarabunPSK" w:cs="TH SarabunPSK"/>
          <w:sz w:val="28"/>
        </w:rPr>
        <w:t>https://www.cmu.ac.th/aboutcmu.php?id=</w:t>
      </w:r>
      <w:r w:rsidRPr="006D3CF1">
        <w:rPr>
          <w:rFonts w:ascii="TH SarabunPSK" w:eastAsia="Calibri" w:hAnsi="TH SarabunPSK" w:cs="TH SarabunPSK"/>
          <w:sz w:val="28"/>
          <w:cs/>
        </w:rPr>
        <w:t>2</w:t>
      </w:r>
    </w:p>
    <w:p w14:paraId="28DC1C04" w14:textId="77777777" w:rsidR="006D3CF1" w:rsidRPr="006D3CF1" w:rsidRDefault="006D3CF1" w:rsidP="006D3CF1">
      <w:pPr>
        <w:spacing w:after="0" w:line="240" w:lineRule="auto"/>
        <w:ind w:left="720" w:hanging="720"/>
        <w:rPr>
          <w:rFonts w:ascii="TH SarabunPSK" w:eastAsia="Times New Roman" w:hAnsi="TH SarabunPSK" w:cs="TH SarabunPSK"/>
          <w:b/>
          <w:bCs/>
          <w:sz w:val="28"/>
        </w:rPr>
      </w:pPr>
      <w:r w:rsidRPr="006D3CF1">
        <w:rPr>
          <w:rFonts w:ascii="TH SarabunPSK" w:eastAsia="Calibri" w:hAnsi="TH SarabunPSK" w:cs="TH SarabunPSK"/>
          <w:sz w:val="28"/>
        </w:rPr>
        <w:t>The Partnership for 21st Century Learning. (2010).</w:t>
      </w:r>
      <w:r w:rsidRPr="006D3CF1">
        <w:rPr>
          <w:rFonts w:ascii="TH SarabunPSK" w:eastAsia="Times New Roman" w:hAnsi="TH SarabunPSK" w:cs="TH SarabunPSK"/>
          <w:i/>
          <w:iCs/>
          <w:sz w:val="28"/>
        </w:rPr>
        <w:t xml:space="preserve"> </w:t>
      </w:r>
      <w:r w:rsidRPr="00C80E50">
        <w:rPr>
          <w:rFonts w:ascii="TH SarabunPSK" w:eastAsia="Times New Roman" w:hAnsi="TH SarabunPSK" w:cs="TH SarabunPSK"/>
          <w:i/>
          <w:iCs/>
          <w:sz w:val="28"/>
        </w:rPr>
        <w:t>Framework for 21st Century Learning.</w:t>
      </w:r>
      <w:r w:rsidR="00C80E50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6D3CF1">
        <w:rPr>
          <w:rFonts w:ascii="TH SarabunPSK" w:eastAsia="Times New Roman" w:hAnsi="TH SarabunPSK" w:cs="TH SarabunPSK"/>
          <w:sz w:val="28"/>
        </w:rPr>
        <w:t>Retrieved January 13, 2017, from http://www.p21.org/about-us/p21-framework</w:t>
      </w:r>
    </w:p>
    <w:p w14:paraId="1F2B9089" w14:textId="77777777" w:rsidR="006D3CF1" w:rsidRPr="006D3CF1" w:rsidRDefault="006D3CF1" w:rsidP="006D3CF1">
      <w:pPr>
        <w:spacing w:after="0" w:line="240" w:lineRule="auto"/>
        <w:ind w:left="720" w:hanging="720"/>
        <w:rPr>
          <w:rFonts w:ascii="TH SarabunPSK" w:eastAsia="Times New Roman" w:hAnsi="TH SarabunPSK" w:cs="TH SarabunPSK"/>
          <w:b/>
          <w:bCs/>
          <w:sz w:val="28"/>
        </w:rPr>
      </w:pPr>
    </w:p>
    <w:p w14:paraId="65548B65" w14:textId="77777777" w:rsidR="006D3CF1" w:rsidRPr="006D3CF1" w:rsidRDefault="006D3CF1" w:rsidP="006D3CF1">
      <w:pPr>
        <w:tabs>
          <w:tab w:val="left" w:pos="284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8"/>
          <w:cs/>
        </w:rPr>
      </w:pPr>
      <w:r w:rsidRPr="006D3CF1">
        <w:rPr>
          <w:rFonts w:ascii="TH SarabunPSK" w:eastAsia="Times New Roman" w:hAnsi="TH SarabunPSK" w:cs="TH SarabunPSK" w:hint="cs"/>
          <w:b/>
          <w:bCs/>
          <w:sz w:val="28"/>
          <w:highlight w:val="yellow"/>
          <w:cs/>
        </w:rPr>
        <w:t>ตัวอย่างกรณีที่เป็นวารสาร</w:t>
      </w:r>
    </w:p>
    <w:p w14:paraId="7774814C" w14:textId="77777777" w:rsidR="006D3CF1" w:rsidRPr="006D3CF1" w:rsidRDefault="006D3CF1" w:rsidP="006D3CF1">
      <w:pPr>
        <w:spacing w:after="0" w:line="240" w:lineRule="auto"/>
        <w:ind w:left="840" w:hanging="840"/>
        <w:rPr>
          <w:rFonts w:ascii="TH SarabunPSK" w:eastAsia="Calibri" w:hAnsi="TH SarabunPSK" w:cs="TH SarabunPSK"/>
          <w:b/>
          <w:bCs/>
          <w:sz w:val="28"/>
        </w:rPr>
      </w:pPr>
      <w:r w:rsidRPr="006D3CF1">
        <w:rPr>
          <w:rFonts w:ascii="TH SarabunPSK" w:eastAsia="Calibri" w:hAnsi="TH SarabunPSK" w:cs="TH SarabunPSK"/>
          <w:sz w:val="28"/>
          <w:cs/>
        </w:rPr>
        <w:t>สราวุฒิ พงษ์พิพัฒน์</w:t>
      </w:r>
      <w:r w:rsidRPr="006D3CF1">
        <w:rPr>
          <w:rFonts w:ascii="TH SarabunPSK" w:eastAsia="Calibri" w:hAnsi="TH SarabunPSK" w:cs="TH SarabunPSK" w:hint="cs"/>
          <w:sz w:val="28"/>
          <w:cs/>
        </w:rPr>
        <w:t>,</w:t>
      </w:r>
      <w:r w:rsidRPr="006D3CF1">
        <w:rPr>
          <w:rFonts w:ascii="TH SarabunPSK" w:eastAsia="Calibri" w:hAnsi="TH SarabunPSK" w:cs="TH SarabunPSK"/>
          <w:sz w:val="28"/>
          <w:cs/>
        </w:rPr>
        <w:t xml:space="preserve"> ภัทร ยันตรกร และธัชกร พุกกะมาน</w:t>
      </w:r>
      <w:r w:rsidRPr="006D3CF1">
        <w:rPr>
          <w:rFonts w:ascii="TH SarabunPSK" w:eastAsia="Calibri" w:hAnsi="TH SarabunPSK" w:cs="TH SarabunPSK" w:hint="cs"/>
          <w:sz w:val="28"/>
          <w:cs/>
        </w:rPr>
        <w:t>.</w:t>
      </w:r>
      <w:r w:rsidRPr="006D3CF1">
        <w:rPr>
          <w:rFonts w:ascii="TH SarabunPSK" w:eastAsia="Calibri" w:hAnsi="TH SarabunPSK" w:cs="TH SarabunPSK"/>
          <w:sz w:val="28"/>
          <w:cs/>
        </w:rPr>
        <w:t xml:space="preserve"> (2560)</w:t>
      </w:r>
      <w:r w:rsidRPr="006D3CF1">
        <w:rPr>
          <w:rFonts w:ascii="TH SarabunPSK" w:eastAsia="Calibri" w:hAnsi="TH SarabunPSK" w:cs="TH SarabunPSK" w:hint="cs"/>
          <w:sz w:val="28"/>
          <w:cs/>
        </w:rPr>
        <w:t xml:space="preserve">. </w:t>
      </w:r>
      <w:r w:rsidRPr="006D3CF1">
        <w:rPr>
          <w:rFonts w:ascii="TH SarabunPSK" w:eastAsia="Calibri" w:hAnsi="TH SarabunPSK" w:cs="TH SarabunPSK"/>
          <w:sz w:val="28"/>
          <w:cs/>
        </w:rPr>
        <w:t>พฤติกรรมสุขภาพของนักศึกษามหาวิทยาลัยเชียงใหม</w:t>
      </w:r>
      <w:r w:rsidRPr="006D3CF1">
        <w:rPr>
          <w:rFonts w:ascii="TH SarabunPSK" w:eastAsia="Calibri" w:hAnsi="TH SarabunPSK" w:cs="TH SarabunPSK" w:hint="cs"/>
          <w:sz w:val="28"/>
          <w:cs/>
        </w:rPr>
        <w:t xml:space="preserve">่. </w:t>
      </w:r>
      <w:r w:rsidRPr="00C80E50">
        <w:rPr>
          <w:rFonts w:ascii="TH SarabunPSK" w:eastAsia="Calibri" w:hAnsi="TH SarabunPSK" w:cs="TH SarabunPSK" w:hint="cs"/>
          <w:b/>
          <w:bCs/>
          <w:i/>
          <w:iCs/>
          <w:sz w:val="28"/>
          <w:cs/>
        </w:rPr>
        <w:t>วารสารศึกษาศาสตร์สาร</w:t>
      </w:r>
      <w:r w:rsidRPr="00C80E50">
        <w:rPr>
          <w:rFonts w:ascii="TH SarabunPSK" w:eastAsia="Calibri" w:hAnsi="TH SarabunPSK" w:cs="TH SarabunPSK" w:hint="cs"/>
          <w:i/>
          <w:iCs/>
          <w:sz w:val="28"/>
          <w:cs/>
        </w:rPr>
        <w:t>,</w:t>
      </w:r>
      <w:r w:rsidRPr="006D3CF1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6D3CF1">
        <w:rPr>
          <w:rFonts w:ascii="TH SarabunPSK" w:eastAsia="Calibri" w:hAnsi="TH SarabunPSK" w:cs="TH SarabunPSK"/>
          <w:sz w:val="28"/>
        </w:rPr>
        <w:t>1(1), 34-45.</w:t>
      </w:r>
    </w:p>
    <w:p w14:paraId="4B91381F" w14:textId="77777777" w:rsidR="006D3CF1" w:rsidRPr="006D3CF1" w:rsidRDefault="006D3CF1" w:rsidP="006D3CF1">
      <w:pPr>
        <w:spacing w:after="0" w:line="240" w:lineRule="auto"/>
        <w:ind w:left="851" w:hanging="851"/>
        <w:rPr>
          <w:rFonts w:ascii="TH SarabunPSK" w:eastAsia="Calibri" w:hAnsi="TH SarabunPSK" w:cs="TH SarabunPSK"/>
          <w:sz w:val="28"/>
        </w:rPr>
      </w:pPr>
      <w:r w:rsidRPr="006D3CF1">
        <w:rPr>
          <w:rFonts w:ascii="TH SarabunPSK" w:eastAsia="Calibri" w:hAnsi="TH SarabunPSK" w:cs="TH SarabunPSK"/>
          <w:sz w:val="28"/>
          <w:cs/>
        </w:rPr>
        <w:t>สมเกียรติ อินทสิงห์</w:t>
      </w:r>
      <w:r w:rsidRPr="006D3CF1">
        <w:rPr>
          <w:rFonts w:ascii="TH SarabunPSK" w:eastAsia="Calibri" w:hAnsi="TH SarabunPSK" w:cs="TH SarabunPSK"/>
          <w:sz w:val="28"/>
        </w:rPr>
        <w:t xml:space="preserve">, </w:t>
      </w:r>
      <w:r w:rsidRPr="006D3CF1">
        <w:rPr>
          <w:rFonts w:ascii="TH SarabunPSK" w:eastAsia="Calibri" w:hAnsi="TH SarabunPSK" w:cs="TH SarabunPSK"/>
          <w:sz w:val="28"/>
          <w:cs/>
        </w:rPr>
        <w:t>สุนทรี คนเที่ยง</w:t>
      </w:r>
      <w:r w:rsidRPr="006D3CF1">
        <w:rPr>
          <w:rFonts w:ascii="TH SarabunPSK" w:eastAsia="Calibri" w:hAnsi="TH SarabunPSK" w:cs="TH SarabunPSK"/>
          <w:sz w:val="28"/>
        </w:rPr>
        <w:t xml:space="preserve">, </w:t>
      </w:r>
      <w:r w:rsidRPr="006D3CF1">
        <w:rPr>
          <w:rFonts w:ascii="TH SarabunPSK" w:eastAsia="Calibri" w:hAnsi="TH SarabunPSK" w:cs="TH SarabunPSK"/>
          <w:sz w:val="28"/>
          <w:cs/>
        </w:rPr>
        <w:t>นิธิดา อดิภัทรนันท์</w:t>
      </w:r>
      <w:r w:rsidRPr="006D3CF1">
        <w:rPr>
          <w:rFonts w:ascii="TH SarabunPSK" w:eastAsia="Calibri" w:hAnsi="TH SarabunPSK" w:cs="TH SarabunPSK"/>
          <w:sz w:val="28"/>
        </w:rPr>
        <w:t xml:space="preserve">, </w:t>
      </w:r>
      <w:r w:rsidRPr="006D3CF1">
        <w:rPr>
          <w:rFonts w:ascii="TH SarabunPSK" w:eastAsia="Calibri" w:hAnsi="TH SarabunPSK" w:cs="TH SarabunPSK"/>
          <w:sz w:val="28"/>
          <w:cs/>
        </w:rPr>
        <w:t>พงษ์ศักดิ์ แป้นแก้ว</w:t>
      </w:r>
      <w:r w:rsidRPr="006D3CF1">
        <w:rPr>
          <w:rFonts w:ascii="TH SarabunPSK" w:eastAsia="Calibri" w:hAnsi="TH SarabunPSK" w:cs="TH SarabunPSK"/>
          <w:sz w:val="28"/>
        </w:rPr>
        <w:t xml:space="preserve">, </w:t>
      </w:r>
      <w:r w:rsidRPr="006D3CF1">
        <w:rPr>
          <w:rFonts w:ascii="TH SarabunPSK" w:eastAsia="Calibri" w:hAnsi="TH SarabunPSK" w:cs="TH SarabunPSK"/>
          <w:sz w:val="28"/>
          <w:cs/>
        </w:rPr>
        <w:t>นทัต อัศภาภรณ์</w:t>
      </w:r>
      <w:r w:rsidRPr="006D3CF1">
        <w:rPr>
          <w:rFonts w:ascii="TH SarabunPSK" w:eastAsia="Calibri" w:hAnsi="TH SarabunPSK" w:cs="TH SarabunPSK"/>
          <w:sz w:val="28"/>
        </w:rPr>
        <w:t xml:space="preserve">, </w:t>
      </w:r>
      <w:r w:rsidRPr="006D3CF1">
        <w:rPr>
          <w:rFonts w:ascii="TH SarabunPSK" w:eastAsia="Calibri" w:hAnsi="TH SarabunPSK" w:cs="TH SarabunPSK"/>
          <w:sz w:val="28"/>
          <w:cs/>
        </w:rPr>
        <w:t>ศักดา สวาทะนันทน์ และ นงลักษณ์ เขียนงาม. (</w:t>
      </w:r>
      <w:r w:rsidRPr="006D3CF1">
        <w:rPr>
          <w:rFonts w:ascii="TH SarabunPSK" w:eastAsia="Calibri" w:hAnsi="TH SarabunPSK" w:cs="TH SarabunPSK"/>
          <w:sz w:val="28"/>
        </w:rPr>
        <w:t xml:space="preserve">2560). </w:t>
      </w:r>
      <w:r w:rsidRPr="006D3CF1">
        <w:rPr>
          <w:rFonts w:ascii="TH SarabunPSK" w:eastAsia="Calibri" w:hAnsi="TH SarabunPSK" w:cs="TH SarabunPSK"/>
          <w:sz w:val="28"/>
          <w:cs/>
        </w:rPr>
        <w:t xml:space="preserve">การวิพากษ์กระบวนวิชาในหลักสูตรศึกษาศาสตรมหาบัณฑิต สาขาวิชาหลักสูตร การสอน และเทคโนโลยีการเรียนรู้ มหาวิทยาลัยเชียงใหม่ ตามกรอบ </w:t>
      </w:r>
      <w:r w:rsidRPr="006D3CF1">
        <w:rPr>
          <w:rFonts w:ascii="TH SarabunPSK" w:eastAsia="Calibri" w:hAnsi="TH SarabunPSK" w:cs="TH SarabunPSK"/>
          <w:sz w:val="28"/>
        </w:rPr>
        <w:t xml:space="preserve">3 </w:t>
      </w:r>
      <w:r w:rsidRPr="006D3CF1">
        <w:rPr>
          <w:rFonts w:ascii="TH SarabunPSK" w:eastAsia="Calibri" w:hAnsi="TH SarabunPSK" w:cs="TH SarabunPSK"/>
          <w:sz w:val="28"/>
          <w:cs/>
        </w:rPr>
        <w:t xml:space="preserve">คุณ. </w:t>
      </w:r>
      <w:r w:rsidRPr="00C80E50">
        <w:rPr>
          <w:rFonts w:ascii="TH SarabunPSK" w:eastAsia="Calibri" w:hAnsi="TH SarabunPSK" w:cs="TH SarabunPSK"/>
          <w:i/>
          <w:iCs/>
          <w:sz w:val="28"/>
          <w:cs/>
        </w:rPr>
        <w:t>วารสารศึกษาศาสตร์ปริทัศน์</w:t>
      </w:r>
      <w:r w:rsidRPr="00C80E50">
        <w:rPr>
          <w:rFonts w:ascii="TH SarabunPSK" w:eastAsia="Calibri" w:hAnsi="TH SarabunPSK" w:cs="TH SarabunPSK"/>
          <w:i/>
          <w:iCs/>
          <w:sz w:val="28"/>
        </w:rPr>
        <w:t>,</w:t>
      </w:r>
      <w:r w:rsidRPr="006D3CF1">
        <w:rPr>
          <w:rFonts w:ascii="TH SarabunPSK" w:eastAsia="Calibri" w:hAnsi="TH SarabunPSK" w:cs="TH SarabunPSK"/>
          <w:sz w:val="28"/>
        </w:rPr>
        <w:t xml:space="preserve"> 32(1), 36-46.</w:t>
      </w:r>
    </w:p>
    <w:p w14:paraId="1D22CC50" w14:textId="77777777" w:rsidR="006D3CF1" w:rsidRPr="006D3CF1" w:rsidRDefault="006D3CF1" w:rsidP="006D3CF1">
      <w:pPr>
        <w:spacing w:after="0" w:line="240" w:lineRule="auto"/>
        <w:ind w:left="851" w:right="-426" w:hanging="851"/>
        <w:rPr>
          <w:rFonts w:ascii="TH SarabunPSK" w:eastAsia="Times New Roman" w:hAnsi="TH SarabunPSK" w:cs="TH SarabunPSK"/>
          <w:sz w:val="28"/>
        </w:rPr>
      </w:pPr>
      <w:proofErr w:type="spellStart"/>
      <w:r w:rsidRPr="006D3CF1">
        <w:rPr>
          <w:rFonts w:ascii="TH SarabunPSK" w:eastAsia="Times New Roman" w:hAnsi="TH SarabunPSK" w:cs="TH SarabunPSK"/>
          <w:sz w:val="28"/>
        </w:rPr>
        <w:t>Neerputh</w:t>
      </w:r>
      <w:proofErr w:type="spellEnd"/>
      <w:r w:rsidRPr="006D3CF1">
        <w:rPr>
          <w:rFonts w:ascii="TH SarabunPSK" w:eastAsia="Times New Roman" w:hAnsi="TH SarabunPSK" w:cs="TH SarabunPSK"/>
          <w:sz w:val="28"/>
        </w:rPr>
        <w:t xml:space="preserve">, S. (2016). Integrating Information Literacy in the General Education Module at the Durban University of Technology, South Africa. </w:t>
      </w:r>
      <w:proofErr w:type="spellStart"/>
      <w:r w:rsidRPr="00C80E50">
        <w:rPr>
          <w:rFonts w:ascii="TH SarabunPSK" w:eastAsia="Times New Roman" w:hAnsi="TH SarabunPSK" w:cs="TH SarabunPSK"/>
          <w:i/>
          <w:iCs/>
          <w:sz w:val="28"/>
        </w:rPr>
        <w:t>Mousaion</w:t>
      </w:r>
      <w:proofErr w:type="spellEnd"/>
      <w:r w:rsidRPr="00C80E50">
        <w:rPr>
          <w:rFonts w:ascii="TH SarabunPSK" w:eastAsia="Times New Roman" w:hAnsi="TH SarabunPSK" w:cs="TH SarabunPSK"/>
          <w:i/>
          <w:iCs/>
          <w:sz w:val="28"/>
        </w:rPr>
        <w:t>,</w:t>
      </w:r>
      <w:r w:rsidRPr="006D3CF1">
        <w:rPr>
          <w:rFonts w:ascii="TH SarabunPSK" w:eastAsia="Times New Roman" w:hAnsi="TH SarabunPSK" w:cs="TH SarabunPSK"/>
          <w:i/>
          <w:iCs/>
          <w:sz w:val="28"/>
        </w:rPr>
        <w:t xml:space="preserve"> </w:t>
      </w:r>
      <w:r w:rsidRPr="006D3CF1">
        <w:rPr>
          <w:rFonts w:ascii="TH SarabunPSK" w:eastAsia="Times New Roman" w:hAnsi="TH SarabunPSK" w:cs="TH SarabunPSK"/>
          <w:sz w:val="28"/>
        </w:rPr>
        <w:t>34(1), 43 - 55.</w:t>
      </w:r>
    </w:p>
    <w:p w14:paraId="5B04E4BD" w14:textId="77777777" w:rsidR="006D3CF1" w:rsidRPr="006D3CF1" w:rsidRDefault="006D3CF1" w:rsidP="006D3CF1">
      <w:pPr>
        <w:spacing w:after="0" w:line="240" w:lineRule="auto"/>
        <w:ind w:left="851" w:hanging="851"/>
        <w:rPr>
          <w:rFonts w:ascii="TH SarabunPSK" w:eastAsia="Calibri" w:hAnsi="TH SarabunPSK" w:cs="TH SarabunPSK"/>
          <w:sz w:val="28"/>
        </w:rPr>
      </w:pPr>
    </w:p>
    <w:p w14:paraId="65C81208" w14:textId="77777777" w:rsidR="006D3CF1" w:rsidRPr="006D3CF1" w:rsidRDefault="006D3CF1" w:rsidP="006D3CF1">
      <w:pPr>
        <w:tabs>
          <w:tab w:val="left" w:pos="284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6D3CF1">
        <w:rPr>
          <w:rFonts w:ascii="TH SarabunPSK" w:eastAsia="Times New Roman" w:hAnsi="TH SarabunPSK" w:cs="TH SarabunPSK" w:hint="cs"/>
          <w:b/>
          <w:bCs/>
          <w:sz w:val="28"/>
          <w:highlight w:val="yellow"/>
          <w:cs/>
        </w:rPr>
        <w:t xml:space="preserve">ตัวอย่างกรณีที่เป็นรายงานสืบเนื่องจากการประชุมวิชาการ </w:t>
      </w:r>
      <w:r w:rsidRPr="006D3CF1">
        <w:rPr>
          <w:rFonts w:ascii="TH SarabunPSK" w:eastAsia="Times New Roman" w:hAnsi="TH SarabunPSK" w:cs="TH SarabunPSK"/>
          <w:b/>
          <w:bCs/>
          <w:sz w:val="28"/>
          <w:highlight w:val="yellow"/>
        </w:rPr>
        <w:t>(Proceedings)</w:t>
      </w:r>
    </w:p>
    <w:p w14:paraId="4768A1E9" w14:textId="77777777" w:rsidR="006D3CF1" w:rsidRPr="006D3CF1" w:rsidRDefault="006D3CF1" w:rsidP="006D3CF1">
      <w:pPr>
        <w:spacing w:after="0" w:line="240" w:lineRule="auto"/>
        <w:ind w:left="851" w:hanging="851"/>
        <w:rPr>
          <w:rFonts w:ascii="TH SarabunPSK" w:eastAsia="Calibri" w:hAnsi="TH SarabunPSK" w:cs="TH SarabunPSK"/>
          <w:sz w:val="28"/>
        </w:rPr>
      </w:pPr>
      <w:r w:rsidRPr="006D3CF1">
        <w:rPr>
          <w:rFonts w:ascii="TH SarabunPSK" w:eastAsia="Calibri" w:hAnsi="TH SarabunPSK" w:cs="TH SarabunPSK"/>
          <w:sz w:val="28"/>
          <w:cs/>
        </w:rPr>
        <w:lastRenderedPageBreak/>
        <w:t>สมเกียรติ อินทสิงห์</w:t>
      </w:r>
      <w:r w:rsidRPr="006D3CF1">
        <w:rPr>
          <w:rFonts w:ascii="TH SarabunPSK" w:eastAsia="Calibri" w:hAnsi="TH SarabunPSK" w:cs="TH SarabunPSK"/>
          <w:sz w:val="28"/>
        </w:rPr>
        <w:t xml:space="preserve">, </w:t>
      </w:r>
      <w:r w:rsidRPr="006D3CF1">
        <w:rPr>
          <w:rFonts w:ascii="TH SarabunPSK" w:eastAsia="Calibri" w:hAnsi="TH SarabunPSK" w:cs="TH SarabunPSK"/>
          <w:sz w:val="28"/>
          <w:cs/>
        </w:rPr>
        <w:t>ประไพลิน จันทน์หอม</w:t>
      </w:r>
      <w:r w:rsidRPr="006D3CF1">
        <w:rPr>
          <w:rFonts w:ascii="TH SarabunPSK" w:eastAsia="Calibri" w:hAnsi="TH SarabunPSK" w:cs="TH SarabunPSK"/>
          <w:sz w:val="28"/>
        </w:rPr>
        <w:t xml:space="preserve">, </w:t>
      </w:r>
      <w:r w:rsidRPr="006D3CF1">
        <w:rPr>
          <w:rFonts w:ascii="TH SarabunPSK" w:eastAsia="Calibri" w:hAnsi="TH SarabunPSK" w:cs="TH SarabunPSK"/>
          <w:sz w:val="28"/>
          <w:cs/>
        </w:rPr>
        <w:t>เดือนวิสาข์ ชลศิริ</w:t>
      </w:r>
      <w:r w:rsidRPr="006D3CF1">
        <w:rPr>
          <w:rFonts w:ascii="TH SarabunPSK" w:eastAsia="Calibri" w:hAnsi="TH SarabunPSK" w:cs="TH SarabunPSK"/>
          <w:sz w:val="28"/>
        </w:rPr>
        <w:t xml:space="preserve">, </w:t>
      </w:r>
      <w:r w:rsidRPr="006D3CF1">
        <w:rPr>
          <w:rFonts w:ascii="TH SarabunPSK" w:eastAsia="Calibri" w:hAnsi="TH SarabunPSK" w:cs="TH SarabunPSK"/>
          <w:sz w:val="28"/>
          <w:cs/>
        </w:rPr>
        <w:t>กิตติวัฒน์ ขวัญเรืองอริยะ</w:t>
      </w:r>
      <w:r w:rsidRPr="006D3CF1">
        <w:rPr>
          <w:rFonts w:ascii="TH SarabunPSK" w:eastAsia="Calibri" w:hAnsi="TH SarabunPSK" w:cs="TH SarabunPSK"/>
          <w:sz w:val="28"/>
        </w:rPr>
        <w:t xml:space="preserve">, </w:t>
      </w:r>
      <w:r w:rsidRPr="006D3CF1">
        <w:rPr>
          <w:rFonts w:ascii="TH SarabunPSK" w:eastAsia="Calibri" w:hAnsi="TH SarabunPSK" w:cs="TH SarabunPSK"/>
          <w:sz w:val="28"/>
          <w:cs/>
        </w:rPr>
        <w:t>จารี สุขบุญสังข์</w:t>
      </w:r>
      <w:r w:rsidRPr="006D3CF1">
        <w:rPr>
          <w:rFonts w:ascii="TH SarabunPSK" w:eastAsia="Calibri" w:hAnsi="TH SarabunPSK" w:cs="TH SarabunPSK"/>
          <w:sz w:val="28"/>
        </w:rPr>
        <w:t xml:space="preserve">, </w:t>
      </w:r>
      <w:r w:rsidRPr="006D3CF1">
        <w:rPr>
          <w:rFonts w:ascii="TH SarabunPSK" w:eastAsia="Calibri" w:hAnsi="TH SarabunPSK" w:cs="TH SarabunPSK"/>
          <w:sz w:val="28"/>
          <w:cs/>
        </w:rPr>
        <w:t xml:space="preserve">กิตติ ไชยพาน และ คณิเทพ ปิตุภูมินาค. (2561). </w:t>
      </w:r>
      <w:r w:rsidRPr="00C80E50">
        <w:rPr>
          <w:rFonts w:ascii="TH SarabunPSK" w:eastAsia="Calibri" w:hAnsi="TH SarabunPSK" w:cs="TH SarabunPSK"/>
          <w:i/>
          <w:iCs/>
          <w:sz w:val="28"/>
          <w:cs/>
        </w:rPr>
        <w:t xml:space="preserve">คุณลักษณะของบัณฑิตตามกรอบมาตรฐานคุณวุฒิระดับอุดมศึกษาแห่งชาติและความพึงพอใจที่มีต่อคุณภาพของหลักสูตรศึกษาศาสตรบัณฑิต สาขาวิชาศิลปศึกษา มหาวิทยาลัยเชียงใหม่. </w:t>
      </w:r>
      <w:r w:rsidRPr="006D3CF1">
        <w:rPr>
          <w:rFonts w:ascii="TH SarabunPSK" w:eastAsia="Calibri" w:hAnsi="TH SarabunPSK" w:cs="TH SarabunPSK"/>
          <w:sz w:val="28"/>
          <w:cs/>
        </w:rPr>
        <w:t xml:space="preserve">รายงานสืบเนื่องจากการประชุมวิชาการระดับชาติ </w:t>
      </w:r>
      <w:r w:rsidRPr="006D3CF1">
        <w:rPr>
          <w:rFonts w:ascii="TH SarabunPSK" w:eastAsia="Calibri" w:hAnsi="TH SarabunPSK" w:cs="TH SarabunPSK" w:hint="cs"/>
          <w:sz w:val="28"/>
          <w:cs/>
        </w:rPr>
        <w:t xml:space="preserve">มหาวิทยาลัยแม่โจ้ </w:t>
      </w:r>
      <w:r w:rsidRPr="006D3CF1">
        <w:rPr>
          <w:rFonts w:ascii="TH SarabunPSK" w:eastAsia="Calibri" w:hAnsi="TH SarabunPSK" w:cs="TH SarabunPSK"/>
          <w:sz w:val="28"/>
          <w:cs/>
        </w:rPr>
        <w:t>ประจำปี 2561</w:t>
      </w:r>
      <w:r w:rsidRPr="006D3CF1">
        <w:rPr>
          <w:rFonts w:ascii="TH SarabunPSK" w:eastAsia="Calibri" w:hAnsi="TH SarabunPSK" w:cs="TH SarabunPSK"/>
          <w:sz w:val="28"/>
        </w:rPr>
        <w:t xml:space="preserve">, </w:t>
      </w:r>
      <w:r w:rsidRPr="006D3CF1">
        <w:rPr>
          <w:rFonts w:ascii="TH SarabunPSK" w:eastAsia="Calibri" w:hAnsi="TH SarabunPSK" w:cs="TH SarabunPSK"/>
          <w:sz w:val="28"/>
          <w:cs/>
        </w:rPr>
        <w:t>วันที่ 12 ธันวาคม 2561 ณ อาคารเฉลิมพระเกียรติสมเด็จพระเทพรัตนราชสุดา มหาวิทยาลัยแม่โจ้</w:t>
      </w:r>
      <w:r w:rsidRPr="006D3CF1">
        <w:rPr>
          <w:rFonts w:ascii="TH SarabunPSK" w:eastAsia="Calibri" w:hAnsi="TH SarabunPSK" w:cs="TH SarabunPSK" w:hint="cs"/>
          <w:sz w:val="28"/>
          <w:cs/>
        </w:rPr>
        <w:t xml:space="preserve"> จ.เชียงใหม่</w:t>
      </w:r>
      <w:r w:rsidRPr="006D3CF1">
        <w:rPr>
          <w:rFonts w:ascii="TH SarabunPSK" w:eastAsia="Calibri" w:hAnsi="TH SarabunPSK" w:cs="TH SarabunPSK"/>
          <w:sz w:val="28"/>
        </w:rPr>
        <w:t xml:space="preserve">, </w:t>
      </w:r>
      <w:r w:rsidRPr="006D3CF1">
        <w:rPr>
          <w:rFonts w:ascii="TH SarabunPSK" w:eastAsia="Calibri" w:hAnsi="TH SarabunPSK" w:cs="TH SarabunPSK"/>
          <w:sz w:val="28"/>
          <w:cs/>
        </w:rPr>
        <w:t>หน้า 249-260.</w:t>
      </w:r>
    </w:p>
    <w:p w14:paraId="14183BCB" w14:textId="77777777" w:rsidR="006D3CF1" w:rsidRPr="006D3CF1" w:rsidRDefault="006D3CF1" w:rsidP="006D3CF1">
      <w:pPr>
        <w:spacing w:after="0" w:line="240" w:lineRule="auto"/>
        <w:ind w:left="851" w:hanging="851"/>
        <w:rPr>
          <w:rFonts w:ascii="TH SarabunPSK" w:eastAsia="Calibri" w:hAnsi="TH SarabunPSK" w:cs="TH SarabunPSK"/>
          <w:sz w:val="28"/>
        </w:rPr>
      </w:pPr>
      <w:proofErr w:type="spellStart"/>
      <w:r w:rsidRPr="006D3CF1">
        <w:rPr>
          <w:rFonts w:ascii="TH SarabunPSK" w:eastAsia="Calibri" w:hAnsi="TH SarabunPSK" w:cs="TH SarabunPSK"/>
          <w:sz w:val="28"/>
        </w:rPr>
        <w:t>Intasingh</w:t>
      </w:r>
      <w:proofErr w:type="spellEnd"/>
      <w:r w:rsidRPr="006D3CF1">
        <w:rPr>
          <w:rFonts w:ascii="TH SarabunPSK" w:eastAsia="Calibri" w:hAnsi="TH SarabunPSK" w:cs="TH SarabunPSK"/>
          <w:sz w:val="28"/>
        </w:rPr>
        <w:t xml:space="preserve">, S., </w:t>
      </w:r>
      <w:proofErr w:type="spellStart"/>
      <w:r w:rsidRPr="006D3CF1">
        <w:rPr>
          <w:rFonts w:ascii="TH SarabunPSK" w:eastAsia="Calibri" w:hAnsi="TH SarabunPSK" w:cs="TH SarabunPSK"/>
          <w:sz w:val="28"/>
        </w:rPr>
        <w:t>Swathanan</w:t>
      </w:r>
      <w:proofErr w:type="spellEnd"/>
      <w:r w:rsidRPr="006D3CF1">
        <w:rPr>
          <w:rFonts w:ascii="TH SarabunPSK" w:eastAsia="Calibri" w:hAnsi="TH SarabunPSK" w:cs="TH SarabunPSK"/>
          <w:sz w:val="28"/>
        </w:rPr>
        <w:t xml:space="preserve">, S., &amp; </w:t>
      </w:r>
      <w:proofErr w:type="spellStart"/>
      <w:r w:rsidRPr="006D3CF1">
        <w:rPr>
          <w:rFonts w:ascii="TH SarabunPSK" w:eastAsia="Calibri" w:hAnsi="TH SarabunPSK" w:cs="TH SarabunPSK"/>
          <w:sz w:val="28"/>
        </w:rPr>
        <w:t>Kienngam</w:t>
      </w:r>
      <w:proofErr w:type="spellEnd"/>
      <w:r w:rsidRPr="006D3CF1">
        <w:rPr>
          <w:rFonts w:ascii="TH SarabunPSK" w:eastAsia="Calibri" w:hAnsi="TH SarabunPSK" w:cs="TH SarabunPSK"/>
          <w:sz w:val="28"/>
        </w:rPr>
        <w:t xml:space="preserve">, N. (2018). </w:t>
      </w:r>
      <w:r w:rsidRPr="00C80E50">
        <w:rPr>
          <w:rFonts w:ascii="TH SarabunPSK" w:eastAsia="Calibri" w:hAnsi="TH SarabunPSK" w:cs="TH SarabunPSK"/>
          <w:i/>
          <w:iCs/>
          <w:sz w:val="28"/>
        </w:rPr>
        <w:t>The Development of Teaching Profession Curriculum in Accordance with the Institute’s Vision.</w:t>
      </w:r>
      <w:r w:rsidRPr="006D3CF1">
        <w:rPr>
          <w:rFonts w:ascii="TH SarabunPSK" w:eastAsia="Calibri" w:hAnsi="TH SarabunPSK" w:cs="TH SarabunPSK"/>
          <w:i/>
          <w:iCs/>
          <w:sz w:val="28"/>
        </w:rPr>
        <w:t xml:space="preserve"> </w:t>
      </w:r>
      <w:r w:rsidRPr="006D3CF1">
        <w:rPr>
          <w:rFonts w:ascii="TH SarabunPSK" w:eastAsia="Calibri" w:hAnsi="TH SarabunPSK" w:cs="TH SarabunPSK"/>
          <w:sz w:val="28"/>
        </w:rPr>
        <w:t xml:space="preserve">Proceeding of </w:t>
      </w:r>
      <w:proofErr w:type="gramStart"/>
      <w:r w:rsidRPr="006D3CF1">
        <w:rPr>
          <w:rFonts w:ascii="TH SarabunPSK" w:eastAsia="Calibri" w:hAnsi="TH SarabunPSK" w:cs="TH SarabunPSK"/>
          <w:sz w:val="28"/>
        </w:rPr>
        <w:t>The</w:t>
      </w:r>
      <w:proofErr w:type="gramEnd"/>
      <w:r w:rsidRPr="006D3CF1">
        <w:rPr>
          <w:rFonts w:ascii="TH SarabunPSK" w:eastAsia="Calibri" w:hAnsi="TH SarabunPSK" w:cs="TH SarabunPSK"/>
          <w:sz w:val="28"/>
        </w:rPr>
        <w:t xml:space="preserve"> 4th National and International Conference on Curriculum and Instruction (NICCI) 2018, 9 February 2018, Khon Kaen, Thailand, pp. 539-547.</w:t>
      </w:r>
    </w:p>
    <w:p w14:paraId="00BA8D8D" w14:textId="77777777" w:rsidR="006D3CF1" w:rsidRPr="006D3CF1" w:rsidRDefault="006D3CF1" w:rsidP="006D3CF1">
      <w:pPr>
        <w:spacing w:after="0" w:line="240" w:lineRule="auto"/>
        <w:ind w:left="851" w:hanging="851"/>
        <w:rPr>
          <w:rFonts w:ascii="TH SarabunPSK" w:eastAsia="Calibri" w:hAnsi="TH SarabunPSK" w:cs="TH SarabunPSK"/>
          <w:sz w:val="28"/>
        </w:rPr>
      </w:pPr>
    </w:p>
    <w:p w14:paraId="0FD5138C" w14:textId="77777777" w:rsidR="006D3CF1" w:rsidRPr="006D3CF1" w:rsidRDefault="006D3CF1" w:rsidP="006D3CF1">
      <w:pPr>
        <w:tabs>
          <w:tab w:val="left" w:pos="284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8"/>
          <w:cs/>
        </w:rPr>
      </w:pPr>
      <w:r w:rsidRPr="006D3CF1">
        <w:rPr>
          <w:rFonts w:ascii="TH SarabunPSK" w:eastAsia="Times New Roman" w:hAnsi="TH SarabunPSK" w:cs="TH SarabunPSK" w:hint="cs"/>
          <w:b/>
          <w:bCs/>
          <w:sz w:val="28"/>
          <w:highlight w:val="yellow"/>
          <w:cs/>
        </w:rPr>
        <w:t>ตัวอย่างกรณีที่เป็นหนังสือรวมบทความ</w:t>
      </w:r>
    </w:p>
    <w:p w14:paraId="7C5B939C" w14:textId="77777777" w:rsidR="006D3CF1" w:rsidRPr="006D3CF1" w:rsidRDefault="006D3CF1" w:rsidP="006D3CF1">
      <w:pPr>
        <w:spacing w:after="0" w:line="240" w:lineRule="auto"/>
        <w:ind w:left="851" w:hanging="851"/>
        <w:rPr>
          <w:rFonts w:ascii="TH SarabunPSK" w:eastAsia="Calibri" w:hAnsi="TH SarabunPSK" w:cs="TH SarabunPSK"/>
          <w:sz w:val="28"/>
        </w:rPr>
      </w:pPr>
      <w:r w:rsidRPr="006D3CF1">
        <w:rPr>
          <w:rFonts w:ascii="TH SarabunPSK" w:eastAsia="Calibri" w:hAnsi="TH SarabunPSK" w:cs="TH SarabunPSK"/>
          <w:sz w:val="28"/>
        </w:rPr>
        <w:t xml:space="preserve">Mercer, S., &amp; </w:t>
      </w:r>
      <w:proofErr w:type="spellStart"/>
      <w:r w:rsidRPr="006D3CF1">
        <w:rPr>
          <w:rFonts w:ascii="TH SarabunPSK" w:eastAsia="Calibri" w:hAnsi="TH SarabunPSK" w:cs="TH SarabunPSK"/>
          <w:sz w:val="28"/>
        </w:rPr>
        <w:t>Gkonou</w:t>
      </w:r>
      <w:proofErr w:type="spellEnd"/>
      <w:r w:rsidRPr="006D3CF1">
        <w:rPr>
          <w:rFonts w:ascii="TH SarabunPSK" w:eastAsia="Calibri" w:hAnsi="TH SarabunPSK" w:cs="TH SarabunPSK"/>
          <w:sz w:val="28"/>
        </w:rPr>
        <w:t>, C. (2017). Teaching with Heart and Soul.</w:t>
      </w:r>
      <w:r w:rsidRPr="006D3CF1">
        <w:rPr>
          <w:rFonts w:ascii="Calibri" w:eastAsia="Calibri" w:hAnsi="Calibri" w:cs="Cordia New"/>
          <w:sz w:val="28"/>
        </w:rPr>
        <w:t xml:space="preserve"> </w:t>
      </w:r>
      <w:r w:rsidRPr="006D3CF1">
        <w:rPr>
          <w:rFonts w:ascii="TH SarabunPSK" w:eastAsia="Calibri" w:hAnsi="TH SarabunPSK" w:cs="TH SarabunPSK"/>
          <w:sz w:val="28"/>
        </w:rPr>
        <w:t xml:space="preserve">In T. S. Gregersen, &amp; P. D. </w:t>
      </w:r>
      <w:proofErr w:type="spellStart"/>
      <w:r w:rsidRPr="006D3CF1">
        <w:rPr>
          <w:rFonts w:ascii="TH SarabunPSK" w:eastAsia="Calibri" w:hAnsi="TH SarabunPSK" w:cs="TH SarabunPSK"/>
          <w:sz w:val="28"/>
        </w:rPr>
        <w:t>Maclntyre</w:t>
      </w:r>
      <w:proofErr w:type="spellEnd"/>
      <w:r w:rsidRPr="006D3CF1">
        <w:rPr>
          <w:rFonts w:ascii="TH SarabunPSK" w:eastAsia="Calibri" w:hAnsi="TH SarabunPSK" w:cs="TH SarabunPSK"/>
          <w:sz w:val="28"/>
        </w:rPr>
        <w:t xml:space="preserve"> (Eds.). </w:t>
      </w:r>
      <w:r w:rsidRPr="00C80E50">
        <w:rPr>
          <w:rFonts w:ascii="TH SarabunPSK" w:eastAsia="Calibri" w:hAnsi="TH SarabunPSK" w:cs="TH SarabunPSK"/>
          <w:i/>
          <w:iCs/>
          <w:sz w:val="28"/>
        </w:rPr>
        <w:t>Innovative Practices in Language Teacher Education: Spanning the Spectrum from Intra to Inter-Personal Professional Development</w:t>
      </w:r>
      <w:r w:rsidRPr="006D3CF1">
        <w:rPr>
          <w:rFonts w:ascii="TH SarabunPSK" w:eastAsia="Calibri" w:hAnsi="TH SarabunPSK" w:cs="TH SarabunPSK"/>
          <w:sz w:val="28"/>
        </w:rPr>
        <w:t xml:space="preserve"> (pp. 103-124)</w:t>
      </w:r>
      <w:r w:rsidRPr="006D3CF1">
        <w:rPr>
          <w:rFonts w:ascii="TH SarabunPSK" w:eastAsia="Calibri" w:hAnsi="TH SarabunPSK" w:cs="TH SarabunPSK"/>
          <w:b/>
          <w:bCs/>
          <w:sz w:val="28"/>
        </w:rPr>
        <w:t>.</w:t>
      </w:r>
      <w:r w:rsidRPr="006D3CF1">
        <w:rPr>
          <w:rFonts w:ascii="TH SarabunPSK" w:eastAsia="Calibri" w:hAnsi="TH SarabunPSK" w:cs="TH SarabunPSK"/>
          <w:sz w:val="28"/>
        </w:rPr>
        <w:t xml:space="preserve"> Switzerland, AG: Springer.</w:t>
      </w:r>
    </w:p>
    <w:p w14:paraId="603AC463" w14:textId="77777777" w:rsidR="006D3CF1" w:rsidRPr="006D3CF1" w:rsidRDefault="006D3CF1" w:rsidP="006D3CF1">
      <w:pPr>
        <w:spacing w:after="0" w:line="240" w:lineRule="auto"/>
        <w:ind w:left="851" w:hanging="851"/>
        <w:rPr>
          <w:rFonts w:ascii="TH SarabunPSK" w:eastAsia="Calibri" w:hAnsi="TH SarabunPSK" w:cs="TH SarabunPSK"/>
          <w:sz w:val="28"/>
        </w:rPr>
      </w:pPr>
      <w:r w:rsidRPr="006D3CF1">
        <w:rPr>
          <w:rFonts w:ascii="TH SarabunPSK" w:eastAsia="Calibri" w:hAnsi="TH SarabunPSK" w:cs="TH SarabunPSK"/>
          <w:sz w:val="28"/>
        </w:rPr>
        <w:t xml:space="preserve">Elacqua, G. (2016). Building More Effective Education Systems. In S. </w:t>
      </w:r>
      <w:proofErr w:type="spellStart"/>
      <w:r w:rsidRPr="006D3CF1">
        <w:rPr>
          <w:rFonts w:ascii="TH SarabunPSK" w:eastAsia="Calibri" w:hAnsi="TH SarabunPSK" w:cs="TH SarabunPSK"/>
          <w:sz w:val="28"/>
        </w:rPr>
        <w:t>Kuger</w:t>
      </w:r>
      <w:proofErr w:type="spellEnd"/>
      <w:r w:rsidRPr="006D3CF1">
        <w:rPr>
          <w:rFonts w:ascii="TH SarabunPSK" w:eastAsia="Calibri" w:hAnsi="TH SarabunPSK" w:cs="TH SarabunPSK"/>
          <w:sz w:val="28"/>
        </w:rPr>
        <w:t xml:space="preserve">, E. </w:t>
      </w:r>
      <w:proofErr w:type="spellStart"/>
      <w:r w:rsidRPr="006D3CF1">
        <w:rPr>
          <w:rFonts w:ascii="TH SarabunPSK" w:eastAsia="Calibri" w:hAnsi="TH SarabunPSK" w:cs="TH SarabunPSK"/>
          <w:sz w:val="28"/>
        </w:rPr>
        <w:t>Klieme</w:t>
      </w:r>
      <w:proofErr w:type="spellEnd"/>
      <w:r w:rsidRPr="006D3CF1">
        <w:rPr>
          <w:rFonts w:ascii="TH SarabunPSK" w:eastAsia="Calibri" w:hAnsi="TH SarabunPSK" w:cs="TH SarabunPSK"/>
          <w:sz w:val="28"/>
        </w:rPr>
        <w:t xml:space="preserve">, N. Jude, &amp; D. Kaplan (Eds.). </w:t>
      </w:r>
      <w:r w:rsidRPr="00C80E50">
        <w:rPr>
          <w:rFonts w:ascii="TH SarabunPSK" w:eastAsia="Calibri" w:hAnsi="TH SarabunPSK" w:cs="TH SarabunPSK"/>
          <w:i/>
          <w:iCs/>
          <w:sz w:val="28"/>
        </w:rPr>
        <w:t>Assessing Contexts of Learning: An International Perspective</w:t>
      </w:r>
      <w:r w:rsidRPr="006D3CF1">
        <w:rPr>
          <w:rFonts w:ascii="Calibri" w:eastAsia="Calibri" w:hAnsi="Calibri" w:cs="Cordia New"/>
          <w:sz w:val="20"/>
          <w:szCs w:val="24"/>
        </w:rPr>
        <w:t xml:space="preserve"> </w:t>
      </w:r>
      <w:r w:rsidRPr="006D3CF1">
        <w:rPr>
          <w:rFonts w:ascii="TH SarabunPSK" w:eastAsia="Calibri" w:hAnsi="TH SarabunPSK" w:cs="TH SarabunPSK"/>
          <w:sz w:val="28"/>
        </w:rPr>
        <w:t>(pp. 375-394). Singapore: Springer.</w:t>
      </w:r>
    </w:p>
    <w:p w14:paraId="498D042C" w14:textId="77777777" w:rsidR="006D3CF1" w:rsidRPr="006D3CF1" w:rsidRDefault="006D3CF1" w:rsidP="006D3CF1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41E5EFA4" w14:textId="77777777" w:rsidR="006D3CF1" w:rsidRPr="006D3CF1" w:rsidRDefault="006D3CF1" w:rsidP="006D3CF1">
      <w:pPr>
        <w:tabs>
          <w:tab w:val="left" w:pos="284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6D3CF1">
        <w:rPr>
          <w:rFonts w:ascii="TH SarabunPSK" w:eastAsia="Times New Roman" w:hAnsi="TH SarabunPSK" w:cs="TH SarabunPSK" w:hint="cs"/>
          <w:b/>
          <w:bCs/>
          <w:sz w:val="28"/>
          <w:highlight w:val="yellow"/>
          <w:cs/>
        </w:rPr>
        <w:t>ตัวอย่างกรณีที่เป็นดุษฎีนิพนธ์หรือวิทยานิพนธ์หรือการค้นคว้าแบบอิสระ</w:t>
      </w:r>
    </w:p>
    <w:p w14:paraId="2D273062" w14:textId="77777777" w:rsidR="006D3CF1" w:rsidRPr="006D3CF1" w:rsidRDefault="006D3CF1" w:rsidP="006D3CF1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H SarabunPSK" w:eastAsia="JasmineNew-Bold" w:hAnsi="TH SarabunPSK" w:cs="TH SarabunPSK"/>
          <w:sz w:val="28"/>
        </w:rPr>
      </w:pPr>
      <w:r w:rsidRPr="006D3CF1">
        <w:rPr>
          <w:rFonts w:ascii="TH SarabunPSK" w:eastAsia="JasmineNew-Bold" w:hAnsi="TH SarabunPSK" w:cs="TH SarabunPSK"/>
          <w:sz w:val="28"/>
          <w:cs/>
        </w:rPr>
        <w:t xml:space="preserve">มาลา ปาจุวัง. </w:t>
      </w:r>
      <w:r w:rsidRPr="006D3CF1">
        <w:rPr>
          <w:rFonts w:ascii="TH SarabunPSK" w:eastAsia="JasmineNew-Bold" w:hAnsi="TH SarabunPSK" w:cs="TH SarabunPSK" w:hint="cs"/>
          <w:sz w:val="28"/>
          <w:cs/>
        </w:rPr>
        <w:t>(</w:t>
      </w:r>
      <w:r w:rsidRPr="006D3CF1">
        <w:rPr>
          <w:rFonts w:ascii="TH SarabunPSK" w:eastAsia="JasmineNew-Bold" w:hAnsi="TH SarabunPSK" w:cs="TH SarabunPSK"/>
          <w:sz w:val="28"/>
        </w:rPr>
        <w:t xml:space="preserve">2542). </w:t>
      </w:r>
      <w:r w:rsidRPr="00C80E50">
        <w:rPr>
          <w:rFonts w:ascii="TH SarabunPSK" w:eastAsia="JasmineNew-Bold" w:hAnsi="TH SarabunPSK" w:cs="TH SarabunPSK"/>
          <w:i/>
          <w:iCs/>
          <w:sz w:val="28"/>
          <w:cs/>
        </w:rPr>
        <w:t xml:space="preserve">ข้อบกพร่องทางการเรียนคณิตศาสตร์ของนักเรียนชั้นมัธยมศึกษาปีที่ </w:t>
      </w:r>
      <w:r w:rsidRPr="00C80E50">
        <w:rPr>
          <w:rFonts w:ascii="TH SarabunPSK" w:eastAsia="JasmineNew-Bold" w:hAnsi="TH SarabunPSK" w:cs="TH SarabunPSK"/>
          <w:i/>
          <w:iCs/>
          <w:sz w:val="28"/>
        </w:rPr>
        <w:t xml:space="preserve">4 </w:t>
      </w:r>
      <w:r w:rsidRPr="00C80E50">
        <w:rPr>
          <w:rFonts w:ascii="TH SarabunPSK" w:eastAsia="JasmineNew-Bold" w:hAnsi="TH SarabunPSK" w:cs="TH SarabunPSK"/>
          <w:i/>
          <w:iCs/>
          <w:sz w:val="28"/>
          <w:cs/>
        </w:rPr>
        <w:t>โรงเรียนจักรคำคณาทร.</w:t>
      </w:r>
      <w:r w:rsidRPr="006D3CF1">
        <w:rPr>
          <w:rFonts w:ascii="TH SarabunPSK" w:eastAsia="JasmineNew-Bold" w:hAnsi="TH SarabunPSK" w:cs="TH SarabunPSK" w:hint="cs"/>
          <w:sz w:val="28"/>
          <w:cs/>
        </w:rPr>
        <w:t xml:space="preserve"> </w:t>
      </w:r>
      <w:r w:rsidRPr="006D3CF1">
        <w:rPr>
          <w:rFonts w:ascii="TH SarabunPSK" w:eastAsia="JasmineNew-Bold" w:hAnsi="TH SarabunPSK" w:cs="TH SarabunPSK"/>
          <w:sz w:val="28"/>
          <w:cs/>
        </w:rPr>
        <w:t>วิทยานิพนธ์</w:t>
      </w:r>
      <w:r w:rsidRPr="006D3CF1">
        <w:rPr>
          <w:rFonts w:ascii="TH SarabunPSK" w:eastAsia="JasmineNew-Bold" w:hAnsi="TH SarabunPSK" w:cs="TH SarabunPSK" w:hint="cs"/>
          <w:sz w:val="28"/>
          <w:cs/>
        </w:rPr>
        <w:t>ปริญญา</w:t>
      </w:r>
      <w:r w:rsidRPr="006D3CF1">
        <w:rPr>
          <w:rFonts w:ascii="TH SarabunPSK" w:eastAsia="JasmineNew-Bold" w:hAnsi="TH SarabunPSK" w:cs="TH SarabunPSK"/>
          <w:sz w:val="28"/>
          <w:cs/>
        </w:rPr>
        <w:t>ศึกษาศาสตรมหาบัณฑิต สาขาวิชาคณิตศาสตรศึกษา</w:t>
      </w:r>
      <w:r w:rsidRPr="006D3CF1">
        <w:rPr>
          <w:rFonts w:ascii="TH SarabunPSK" w:eastAsia="JasmineNew-Bold" w:hAnsi="TH SarabunPSK" w:cs="TH SarabunPSK"/>
          <w:sz w:val="28"/>
        </w:rPr>
        <w:t xml:space="preserve">, </w:t>
      </w:r>
      <w:r w:rsidRPr="006D3CF1">
        <w:rPr>
          <w:rFonts w:ascii="TH SarabunPSK" w:eastAsia="JasmineNew-Bold" w:hAnsi="TH SarabunPSK" w:cs="TH SarabunPSK"/>
          <w:sz w:val="28"/>
          <w:cs/>
        </w:rPr>
        <w:t>มหาวิทยาลัยเชียงใหม่.</w:t>
      </w:r>
    </w:p>
    <w:p w14:paraId="5377F638" w14:textId="77777777" w:rsidR="006D3CF1" w:rsidRPr="006D3CF1" w:rsidRDefault="006D3CF1" w:rsidP="006D3CF1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H SarabunPSK" w:eastAsia="JasmineNew-Bold" w:hAnsi="TH SarabunPSK" w:cs="TH SarabunPSK"/>
          <w:sz w:val="28"/>
        </w:rPr>
      </w:pPr>
      <w:r w:rsidRPr="006D3CF1">
        <w:rPr>
          <w:rFonts w:ascii="TH SarabunPSK" w:eastAsia="JasmineNew-Bold" w:hAnsi="TH SarabunPSK" w:cs="TH SarabunPSK" w:hint="cs"/>
          <w:sz w:val="28"/>
          <w:cs/>
        </w:rPr>
        <w:t xml:space="preserve">บวรสรรค์ มุ้งทอง. </w:t>
      </w:r>
      <w:r w:rsidRPr="006D3CF1">
        <w:rPr>
          <w:rFonts w:ascii="TH SarabunPSK" w:eastAsia="JasmineNew-Bold" w:hAnsi="TH SarabunPSK" w:cs="TH SarabunPSK"/>
          <w:sz w:val="28"/>
        </w:rPr>
        <w:t xml:space="preserve">(2561). </w:t>
      </w:r>
      <w:r w:rsidRPr="00C80E50">
        <w:rPr>
          <w:rFonts w:ascii="TH SarabunPSK" w:eastAsia="JasmineNew-Bold" w:hAnsi="TH SarabunPSK" w:cs="TH SarabunPSK"/>
          <w:i/>
          <w:iCs/>
          <w:sz w:val="28"/>
          <w:cs/>
        </w:rPr>
        <w:t xml:space="preserve">การใช้สื่อสภาพจริงเพื่อส่งเสริมความสามารถในการอ่านภาษาอังกฤษและแรงจูงใจในการเรียนของนักเรียนชั้นมัธยมศึกษาปีที่ </w:t>
      </w:r>
      <w:r w:rsidRPr="00C80E50">
        <w:rPr>
          <w:rFonts w:ascii="TH SarabunPSK" w:eastAsia="JasmineNew-Bold" w:hAnsi="TH SarabunPSK" w:cs="TH SarabunPSK"/>
          <w:i/>
          <w:iCs/>
          <w:sz w:val="28"/>
        </w:rPr>
        <w:t xml:space="preserve">3 </w:t>
      </w:r>
      <w:r w:rsidRPr="00C80E50">
        <w:rPr>
          <w:rFonts w:ascii="TH SarabunPSK" w:eastAsia="JasmineNew-Bold" w:hAnsi="TH SarabunPSK" w:cs="TH SarabunPSK"/>
          <w:i/>
          <w:iCs/>
          <w:sz w:val="28"/>
          <w:cs/>
        </w:rPr>
        <w:t>โรงเรียนวัดดอนจั่น จังหวัดเชียงใหม่</w:t>
      </w:r>
      <w:r w:rsidRPr="00C80E50">
        <w:rPr>
          <w:rFonts w:ascii="TH SarabunPSK" w:eastAsia="JasmineNew-Bold" w:hAnsi="TH SarabunPSK" w:cs="TH SarabunPSK"/>
          <w:i/>
          <w:iCs/>
          <w:sz w:val="28"/>
        </w:rPr>
        <w:t>.</w:t>
      </w:r>
      <w:r w:rsidRPr="006D3CF1">
        <w:rPr>
          <w:rFonts w:ascii="TH SarabunPSK" w:eastAsia="JasmineNew-Bold" w:hAnsi="TH SarabunPSK" w:cs="TH SarabunPSK"/>
          <w:sz w:val="28"/>
        </w:rPr>
        <w:t xml:space="preserve"> </w:t>
      </w:r>
      <w:r w:rsidRPr="006D3CF1">
        <w:rPr>
          <w:rFonts w:ascii="TH SarabunPSK" w:eastAsia="JasmineNew-Bold" w:hAnsi="TH SarabunPSK" w:cs="TH SarabunPSK" w:hint="cs"/>
          <w:sz w:val="28"/>
          <w:cs/>
        </w:rPr>
        <w:t>การค้นคว้าแบบอิสระ</w:t>
      </w:r>
      <w:r w:rsidRPr="006D3CF1">
        <w:rPr>
          <w:rFonts w:ascii="TH SarabunPSK" w:eastAsia="JasmineNew-Bold" w:hAnsi="TH SarabunPSK" w:cs="TH SarabunPSK"/>
          <w:sz w:val="28"/>
          <w:cs/>
        </w:rPr>
        <w:t>ปริญญาศึกษาศาสตรมหาบัณฑิต สาขาวิชา</w:t>
      </w:r>
      <w:r w:rsidRPr="006D3CF1">
        <w:rPr>
          <w:rFonts w:ascii="TH SarabunPSK" w:eastAsia="JasmineNew-Bold" w:hAnsi="TH SarabunPSK" w:cs="TH SarabunPSK" w:hint="cs"/>
          <w:sz w:val="28"/>
          <w:cs/>
        </w:rPr>
        <w:t>หลักสูตร การสอน และเทคโนโลยีการเรียนรู้</w:t>
      </w:r>
      <w:r w:rsidRPr="006D3CF1">
        <w:rPr>
          <w:rFonts w:ascii="TH SarabunPSK" w:eastAsia="JasmineNew-Bold" w:hAnsi="TH SarabunPSK" w:cs="TH SarabunPSK"/>
          <w:sz w:val="28"/>
        </w:rPr>
        <w:t xml:space="preserve">, </w:t>
      </w:r>
      <w:r w:rsidRPr="006D3CF1">
        <w:rPr>
          <w:rFonts w:ascii="TH SarabunPSK" w:eastAsia="JasmineNew-Bold" w:hAnsi="TH SarabunPSK" w:cs="TH SarabunPSK"/>
          <w:sz w:val="28"/>
          <w:cs/>
        </w:rPr>
        <w:t>มหาวิทยาลัยเชียงใหม่.</w:t>
      </w:r>
    </w:p>
    <w:p w14:paraId="3C2D9B49" w14:textId="77777777" w:rsidR="006D3CF1" w:rsidRPr="00C80E50" w:rsidRDefault="006D3CF1" w:rsidP="006D3CF1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H SarabunPSK" w:eastAsia="JasmineNew-Bold" w:hAnsi="TH SarabunPSK" w:cs="TH SarabunPSK"/>
          <w:i/>
          <w:iCs/>
          <w:sz w:val="28"/>
        </w:rPr>
      </w:pPr>
      <w:r w:rsidRPr="006D3CF1">
        <w:rPr>
          <w:rFonts w:ascii="TH SarabunPSK" w:eastAsia="JasmineNew-Bold" w:hAnsi="TH SarabunPSK" w:cs="TH SarabunPSK"/>
          <w:sz w:val="28"/>
        </w:rPr>
        <w:t>Murray, R. M. (</w:t>
      </w:r>
      <w:r w:rsidRPr="006D3CF1">
        <w:rPr>
          <w:rFonts w:ascii="TH SarabunPSK" w:eastAsia="JasmineNew-Bold" w:hAnsi="TH SarabunPSK" w:cs="TH SarabunPSK"/>
          <w:sz w:val="28"/>
          <w:cs/>
        </w:rPr>
        <w:t>2012</w:t>
      </w:r>
      <w:r w:rsidRPr="006D3CF1">
        <w:rPr>
          <w:rFonts w:ascii="TH SarabunPSK" w:eastAsia="JasmineNew-Bold" w:hAnsi="TH SarabunPSK" w:cs="TH SarabunPSK" w:hint="cs"/>
          <w:sz w:val="28"/>
          <w:cs/>
        </w:rPr>
        <w:t>)</w:t>
      </w:r>
      <w:r w:rsidRPr="006D3CF1">
        <w:rPr>
          <w:rFonts w:ascii="TH SarabunPSK" w:eastAsia="JasmineNew-Bold" w:hAnsi="TH SarabunPSK" w:cs="TH SarabunPSK"/>
          <w:sz w:val="28"/>
          <w:cs/>
        </w:rPr>
        <w:t xml:space="preserve">. </w:t>
      </w:r>
      <w:r w:rsidRPr="00C80E50">
        <w:rPr>
          <w:rFonts w:ascii="TH SarabunPSK" w:eastAsia="JasmineNew-Bold" w:hAnsi="TH SarabunPSK" w:cs="TH SarabunPSK"/>
          <w:i/>
          <w:iCs/>
          <w:sz w:val="28"/>
        </w:rPr>
        <w:t xml:space="preserve">Enhancing Students’ Aeronautical Decision-Making Through </w:t>
      </w:r>
    </w:p>
    <w:p w14:paraId="3CAB0A4C" w14:textId="77777777" w:rsidR="006D3CF1" w:rsidRPr="006D3CF1" w:rsidRDefault="006D3CF1" w:rsidP="006D3CF1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H SarabunPSK" w:eastAsia="JasmineNew-Bold" w:hAnsi="TH SarabunPSK" w:cs="TH SarabunPSK"/>
          <w:sz w:val="28"/>
        </w:rPr>
      </w:pPr>
      <w:r w:rsidRPr="00C80E50">
        <w:rPr>
          <w:rFonts w:ascii="TH SarabunPSK" w:eastAsia="JasmineNew-Bold" w:hAnsi="TH SarabunPSK" w:cs="TH SarabunPSK"/>
          <w:i/>
          <w:iCs/>
          <w:sz w:val="28"/>
          <w:cs/>
        </w:rPr>
        <w:tab/>
      </w:r>
      <w:r w:rsidRPr="00C80E50">
        <w:rPr>
          <w:rFonts w:ascii="TH SarabunPSK" w:eastAsia="JasmineNew-Bold" w:hAnsi="TH SarabunPSK" w:cs="TH SarabunPSK"/>
          <w:i/>
          <w:iCs/>
          <w:sz w:val="28"/>
        </w:rPr>
        <w:t>Scaffolding Strategies for Higher Order Thinking.</w:t>
      </w:r>
      <w:r w:rsidRPr="006D3CF1">
        <w:rPr>
          <w:rFonts w:ascii="TH SarabunPSK" w:eastAsia="JasmineNew-Bold" w:hAnsi="TH SarabunPSK" w:cs="TH SarabunPSK"/>
          <w:sz w:val="28"/>
        </w:rPr>
        <w:t xml:space="preserve">  Dissertation of Doctor of Philosophy, Program in Curriculum and Instruction, University of Oklahoma.</w:t>
      </w:r>
    </w:p>
    <w:p w14:paraId="08B6EA18" w14:textId="77777777" w:rsidR="00247572" w:rsidRPr="006D3CF1" w:rsidRDefault="00247572" w:rsidP="006D3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247572" w:rsidRPr="006D3CF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A9E91" w14:textId="77777777" w:rsidR="00314E0C" w:rsidRDefault="00314E0C" w:rsidP="006D3CF1">
      <w:pPr>
        <w:spacing w:after="0" w:line="240" w:lineRule="auto"/>
      </w:pPr>
      <w:r>
        <w:separator/>
      </w:r>
    </w:p>
  </w:endnote>
  <w:endnote w:type="continuationSeparator" w:id="0">
    <w:p w14:paraId="54767819" w14:textId="77777777" w:rsidR="00314E0C" w:rsidRDefault="00314E0C" w:rsidP="006D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7838705"/>
      <w:docPartObj>
        <w:docPartGallery w:val="Page Numbers (Bottom of Page)"/>
        <w:docPartUnique/>
      </w:docPartObj>
    </w:sdtPr>
    <w:sdtEndPr/>
    <w:sdtContent>
      <w:p w14:paraId="5F1CB571" w14:textId="77777777" w:rsidR="00C80E50" w:rsidRDefault="00C80E50">
        <w:pPr>
          <w:pStyle w:val="Footer"/>
          <w:jc w:val="center"/>
        </w:pPr>
        <w:r w:rsidRPr="00C80E50">
          <w:rPr>
            <w:rFonts w:ascii="TH SarabunPSK" w:hAnsi="TH SarabunPSK" w:cs="TH SarabunPSK"/>
            <w:sz w:val="28"/>
          </w:rPr>
          <w:fldChar w:fldCharType="begin"/>
        </w:r>
        <w:r w:rsidRPr="00C80E50">
          <w:rPr>
            <w:rFonts w:ascii="TH SarabunPSK" w:hAnsi="TH SarabunPSK" w:cs="TH SarabunPSK"/>
            <w:sz w:val="28"/>
          </w:rPr>
          <w:instrText>PAGE   \* MERGEFORMAT</w:instrText>
        </w:r>
        <w:r w:rsidRPr="00C80E50">
          <w:rPr>
            <w:rFonts w:ascii="TH SarabunPSK" w:hAnsi="TH SarabunPSK" w:cs="TH SarabunPSK"/>
            <w:sz w:val="28"/>
          </w:rPr>
          <w:fldChar w:fldCharType="separate"/>
        </w:r>
        <w:r w:rsidR="004D312A" w:rsidRPr="004D312A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Pr="00C80E50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6B69A1DD" w14:textId="77777777" w:rsidR="00C80E50" w:rsidRDefault="00C80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4C3D6" w14:textId="77777777" w:rsidR="00314E0C" w:rsidRDefault="00314E0C" w:rsidP="006D3CF1">
      <w:pPr>
        <w:spacing w:after="0" w:line="240" w:lineRule="auto"/>
      </w:pPr>
      <w:r>
        <w:separator/>
      </w:r>
    </w:p>
  </w:footnote>
  <w:footnote w:type="continuationSeparator" w:id="0">
    <w:p w14:paraId="24F69FFE" w14:textId="77777777" w:rsidR="00314E0C" w:rsidRDefault="00314E0C" w:rsidP="006D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3BBA" w14:textId="77777777" w:rsidR="006D3CF1" w:rsidRPr="006D3CF1" w:rsidRDefault="006D3CF1" w:rsidP="006D3CF1">
    <w:pPr>
      <w:tabs>
        <w:tab w:val="center" w:pos="4513"/>
        <w:tab w:val="right" w:pos="9026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color w:val="0070C0"/>
        <w:sz w:val="28"/>
        <w:cs/>
      </w:rPr>
    </w:pPr>
    <w:r w:rsidRPr="006D3CF1">
      <w:rPr>
        <w:rFonts w:ascii="TH SarabunPSK" w:eastAsia="Times New Roman" w:hAnsi="TH SarabunPSK" w:cs="TH SarabunPSK" w:hint="cs"/>
        <w:b/>
        <w:bCs/>
        <w:color w:val="0070C0"/>
        <w:sz w:val="28"/>
        <w:cs/>
      </w:rPr>
      <w:t xml:space="preserve">ตั้งขอบปกติ บน ล่าง ซ้าย ขวา อย่างละ </w:t>
    </w:r>
    <w:r w:rsidRPr="006D3CF1">
      <w:rPr>
        <w:rFonts w:ascii="TH SarabunPSK" w:eastAsia="Times New Roman" w:hAnsi="TH SarabunPSK" w:cs="TH SarabunPSK"/>
        <w:b/>
        <w:bCs/>
        <w:color w:val="0070C0"/>
        <w:sz w:val="28"/>
      </w:rPr>
      <w:t>1</w:t>
    </w:r>
    <w:r w:rsidRPr="006D3CF1">
      <w:rPr>
        <w:rFonts w:ascii="TH SarabunPSK" w:eastAsia="Times New Roman" w:hAnsi="TH SarabunPSK" w:cs="TH SarabunPSK" w:hint="cs"/>
        <w:b/>
        <w:bCs/>
        <w:color w:val="0070C0"/>
        <w:sz w:val="28"/>
        <w:cs/>
      </w:rPr>
      <w:t xml:space="preserve"> นิ้ว (</w:t>
    </w:r>
    <w:r w:rsidRPr="006D3CF1">
      <w:rPr>
        <w:rFonts w:ascii="TH SarabunPSK" w:eastAsia="Times New Roman" w:hAnsi="TH SarabunPSK" w:cs="TH SarabunPSK"/>
        <w:b/>
        <w:bCs/>
        <w:color w:val="0070C0"/>
        <w:sz w:val="28"/>
      </w:rPr>
      <w:t xml:space="preserve">2.54 </w:t>
    </w:r>
    <w:r w:rsidRPr="006D3CF1">
      <w:rPr>
        <w:rFonts w:ascii="TH SarabunPSK" w:eastAsia="Times New Roman" w:hAnsi="TH SarabunPSK" w:cs="TH SarabunPSK" w:hint="cs"/>
        <w:b/>
        <w:bCs/>
        <w:color w:val="0070C0"/>
        <w:sz w:val="28"/>
        <w:cs/>
      </w:rPr>
      <w:t>ซม.)</w:t>
    </w:r>
  </w:p>
  <w:p w14:paraId="4E2B37FE" w14:textId="77777777" w:rsidR="006D3CF1" w:rsidRDefault="006D3C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F1"/>
    <w:rsid w:val="00247572"/>
    <w:rsid w:val="00314E0C"/>
    <w:rsid w:val="004D312A"/>
    <w:rsid w:val="00661E53"/>
    <w:rsid w:val="006D3CF1"/>
    <w:rsid w:val="00782A5E"/>
    <w:rsid w:val="00916165"/>
    <w:rsid w:val="00C80E50"/>
    <w:rsid w:val="00E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2A7B2"/>
  <w15:docId w15:val="{A381A4AE-A2A2-46B6-A7D9-6016FA2D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C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F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CF1"/>
  </w:style>
  <w:style w:type="paragraph" w:styleId="Footer">
    <w:name w:val="footer"/>
    <w:basedOn w:val="Normal"/>
    <w:link w:val="FooterChar"/>
    <w:uiPriority w:val="99"/>
    <w:unhideWhenUsed/>
    <w:rsid w:val="006D3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ยอยศ พระลอ</cp:lastModifiedBy>
  <cp:revision>2</cp:revision>
  <cp:lastPrinted>2019-03-25T14:45:00Z</cp:lastPrinted>
  <dcterms:created xsi:type="dcterms:W3CDTF">2022-06-25T07:23:00Z</dcterms:created>
  <dcterms:modified xsi:type="dcterms:W3CDTF">2022-06-25T07:23:00Z</dcterms:modified>
</cp:coreProperties>
</file>